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35FF" w:rsidRDefault="00BF655D">
      <w:pPr>
        <w:jc w:val="center"/>
        <w:rPr>
          <w:rFonts w:ascii="Times New Roman" w:eastAsia="Times New Roman" w:hAnsi="Times New Roman" w:cs="Times New Roman"/>
          <w:b/>
          <w:sz w:val="24"/>
          <w:szCs w:val="24"/>
          <w:u w:val="single"/>
        </w:rPr>
      </w:pPr>
      <w:bookmarkStart w:id="0" w:name="_Hlk167784094"/>
      <w:bookmarkStart w:id="1" w:name="_GoBack"/>
      <w:bookmarkEnd w:id="1"/>
      <w:r>
        <w:rPr>
          <w:rFonts w:ascii="Times New Roman" w:eastAsia="Times New Roman" w:hAnsi="Times New Roman" w:cs="Times New Roman"/>
          <w:b/>
          <w:sz w:val="24"/>
          <w:szCs w:val="24"/>
          <w:u w:val="single"/>
        </w:rPr>
        <w:t>COMUNICATO STAMPA</w:t>
      </w:r>
    </w:p>
    <w:p w:rsidR="00AF7C41" w:rsidRDefault="00AF7C41" w:rsidP="00AF7C4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GIORNATA MONDIALE DEL VENTO 2024</w:t>
      </w:r>
    </w:p>
    <w:p w:rsidR="00AF7C41" w:rsidRPr="00812812" w:rsidRDefault="00977055" w:rsidP="000B5581">
      <w:pPr>
        <w:jc w:val="center"/>
        <w:rPr>
          <w:rFonts w:ascii="Times New Roman" w:eastAsia="Times New Roman" w:hAnsi="Times New Roman" w:cs="Times New Roman"/>
          <w:b/>
          <w:i/>
          <w:sz w:val="24"/>
          <w:szCs w:val="24"/>
        </w:rPr>
      </w:pPr>
      <w:r w:rsidRPr="00812812">
        <w:rPr>
          <w:rFonts w:ascii="Times New Roman" w:eastAsia="Times New Roman" w:hAnsi="Times New Roman" w:cs="Times New Roman"/>
          <w:b/>
          <w:i/>
          <w:sz w:val="24"/>
          <w:szCs w:val="24"/>
        </w:rPr>
        <w:t xml:space="preserve">Al convegno </w:t>
      </w:r>
      <w:r w:rsidR="00455063">
        <w:rPr>
          <w:rFonts w:ascii="Times New Roman" w:eastAsia="Times New Roman" w:hAnsi="Times New Roman" w:cs="Times New Roman"/>
          <w:b/>
          <w:i/>
          <w:sz w:val="24"/>
          <w:szCs w:val="24"/>
        </w:rPr>
        <w:t>dell’</w:t>
      </w:r>
      <w:r w:rsidRPr="00812812">
        <w:rPr>
          <w:rFonts w:ascii="Times New Roman" w:eastAsia="Times New Roman" w:hAnsi="Times New Roman" w:cs="Times New Roman"/>
          <w:b/>
          <w:i/>
          <w:sz w:val="24"/>
          <w:szCs w:val="24"/>
        </w:rPr>
        <w:t xml:space="preserve">ANEV </w:t>
      </w:r>
      <w:r w:rsidR="00812812" w:rsidRPr="00812812">
        <w:rPr>
          <w:rFonts w:ascii="Times New Roman" w:eastAsia="Times New Roman" w:hAnsi="Times New Roman" w:cs="Times New Roman"/>
          <w:b/>
          <w:i/>
          <w:sz w:val="24"/>
          <w:szCs w:val="24"/>
        </w:rPr>
        <w:t>emerge l’importanza dell’energia eolica come volano per la transizione energetica: presente il Ministro dell’Ambiente e della Sicurezza Energetica</w:t>
      </w:r>
      <w:r w:rsidR="009A2E28">
        <w:rPr>
          <w:rFonts w:ascii="Times New Roman" w:eastAsia="Times New Roman" w:hAnsi="Times New Roman" w:cs="Times New Roman"/>
          <w:b/>
          <w:i/>
          <w:sz w:val="24"/>
          <w:szCs w:val="24"/>
        </w:rPr>
        <w:t xml:space="preserve"> Gilberto </w:t>
      </w:r>
      <w:proofErr w:type="spellStart"/>
      <w:r w:rsidR="009A2E28">
        <w:rPr>
          <w:rFonts w:ascii="Times New Roman" w:eastAsia="Times New Roman" w:hAnsi="Times New Roman" w:cs="Times New Roman"/>
          <w:b/>
          <w:i/>
          <w:sz w:val="24"/>
          <w:szCs w:val="24"/>
        </w:rPr>
        <w:t>Pichetto</w:t>
      </w:r>
      <w:proofErr w:type="spellEnd"/>
      <w:r w:rsidR="009A2E28">
        <w:rPr>
          <w:rFonts w:ascii="Times New Roman" w:eastAsia="Times New Roman" w:hAnsi="Times New Roman" w:cs="Times New Roman"/>
          <w:b/>
          <w:i/>
          <w:sz w:val="24"/>
          <w:szCs w:val="24"/>
        </w:rPr>
        <w:t xml:space="preserve"> </w:t>
      </w:r>
      <w:proofErr w:type="spellStart"/>
      <w:r w:rsidR="009A2E28">
        <w:rPr>
          <w:rFonts w:ascii="Times New Roman" w:eastAsia="Times New Roman" w:hAnsi="Times New Roman" w:cs="Times New Roman"/>
          <w:b/>
          <w:i/>
          <w:sz w:val="24"/>
          <w:szCs w:val="24"/>
        </w:rPr>
        <w:t>Fratin</w:t>
      </w:r>
      <w:proofErr w:type="spellEnd"/>
    </w:p>
    <w:p w:rsidR="00812812" w:rsidRDefault="00BF655D" w:rsidP="00806003">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Roma, </w:t>
      </w:r>
      <w:r w:rsidR="00812812">
        <w:rPr>
          <w:rFonts w:ascii="Times New Roman" w:eastAsia="Times New Roman" w:hAnsi="Times New Roman" w:cs="Times New Roman"/>
          <w:b/>
          <w:sz w:val="24"/>
          <w:szCs w:val="24"/>
          <w:u w:val="single"/>
        </w:rPr>
        <w:t>13</w:t>
      </w:r>
      <w:r>
        <w:rPr>
          <w:rFonts w:ascii="Times New Roman" w:eastAsia="Times New Roman" w:hAnsi="Times New Roman" w:cs="Times New Roman"/>
          <w:b/>
          <w:sz w:val="24"/>
          <w:szCs w:val="24"/>
          <w:u w:val="single"/>
        </w:rPr>
        <w:t>.</w:t>
      </w:r>
      <w:r w:rsidR="00CA20D2">
        <w:rPr>
          <w:rFonts w:ascii="Times New Roman" w:eastAsia="Times New Roman" w:hAnsi="Times New Roman" w:cs="Times New Roman"/>
          <w:b/>
          <w:sz w:val="24"/>
          <w:szCs w:val="24"/>
          <w:u w:val="single"/>
        </w:rPr>
        <w:t>6</w:t>
      </w:r>
      <w:r>
        <w:rPr>
          <w:rFonts w:ascii="Times New Roman" w:eastAsia="Times New Roman" w:hAnsi="Times New Roman" w:cs="Times New Roman"/>
          <w:b/>
          <w:sz w:val="24"/>
          <w:szCs w:val="24"/>
          <w:u w:val="single"/>
        </w:rPr>
        <w:t>.2024</w:t>
      </w:r>
      <w:r w:rsidR="00CA20D2">
        <w:rPr>
          <w:rFonts w:ascii="Times New Roman" w:eastAsia="Times New Roman" w:hAnsi="Times New Roman" w:cs="Times New Roman"/>
          <w:sz w:val="24"/>
          <w:szCs w:val="24"/>
        </w:rPr>
        <w:t xml:space="preserve">: </w:t>
      </w:r>
      <w:bookmarkEnd w:id="0"/>
      <w:r w:rsidR="006B1665">
        <w:rPr>
          <w:rFonts w:ascii="Times New Roman" w:eastAsia="Times New Roman" w:hAnsi="Times New Roman" w:cs="Times New Roman"/>
          <w:sz w:val="24"/>
          <w:szCs w:val="24"/>
        </w:rPr>
        <w:t xml:space="preserve">Sono ancora in corso </w:t>
      </w:r>
      <w:r w:rsidR="00343D0B">
        <w:rPr>
          <w:rFonts w:ascii="Times New Roman" w:eastAsia="Times New Roman" w:hAnsi="Times New Roman" w:cs="Times New Roman"/>
          <w:sz w:val="24"/>
          <w:szCs w:val="24"/>
        </w:rPr>
        <w:t xml:space="preserve">i festeggiamenti della </w:t>
      </w:r>
      <w:r w:rsidR="00343D0B" w:rsidRPr="00343D0B">
        <w:rPr>
          <w:rFonts w:ascii="Times New Roman" w:eastAsia="Times New Roman" w:hAnsi="Times New Roman" w:cs="Times New Roman"/>
          <w:b/>
          <w:sz w:val="24"/>
          <w:szCs w:val="24"/>
        </w:rPr>
        <w:t>Giornata Mondiale del Vento</w:t>
      </w:r>
      <w:r w:rsidR="00343D0B">
        <w:rPr>
          <w:rFonts w:ascii="Times New Roman" w:eastAsia="Times New Roman" w:hAnsi="Times New Roman" w:cs="Times New Roman"/>
          <w:sz w:val="24"/>
          <w:szCs w:val="24"/>
        </w:rPr>
        <w:t xml:space="preserve"> organizzata dall’ANEV che ha tenuto </w:t>
      </w:r>
      <w:r w:rsidR="00812812">
        <w:rPr>
          <w:rFonts w:ascii="Times New Roman" w:eastAsia="Times New Roman" w:hAnsi="Times New Roman" w:cs="Times New Roman"/>
          <w:sz w:val="24"/>
          <w:szCs w:val="24"/>
        </w:rPr>
        <w:t xml:space="preserve">il Convegno </w:t>
      </w:r>
      <w:r w:rsidR="00812812" w:rsidRPr="00343D0B">
        <w:rPr>
          <w:rFonts w:ascii="Times New Roman" w:eastAsia="Times New Roman" w:hAnsi="Times New Roman" w:cs="Times New Roman"/>
          <w:sz w:val="24"/>
          <w:szCs w:val="24"/>
        </w:rPr>
        <w:t>“</w:t>
      </w:r>
      <w:r w:rsidR="00812812" w:rsidRPr="00343D0B">
        <w:rPr>
          <w:rFonts w:ascii="Times New Roman" w:eastAsia="Times New Roman" w:hAnsi="Times New Roman" w:cs="Times New Roman"/>
          <w:b/>
          <w:sz w:val="24"/>
          <w:szCs w:val="24"/>
        </w:rPr>
        <w:t>I nuovi obiettivi del PNIEC ed il ruolo centrale delle reti e dei sistemi di accumulo come fattori abilitanti per il completo sviluppo dell’eolico</w:t>
      </w:r>
      <w:r w:rsidR="00812812">
        <w:rPr>
          <w:rFonts w:ascii="Times New Roman" w:eastAsia="Times New Roman" w:hAnsi="Times New Roman" w:cs="Times New Roman"/>
          <w:sz w:val="24"/>
          <w:szCs w:val="24"/>
        </w:rPr>
        <w:t>”</w:t>
      </w:r>
      <w:r w:rsidR="00343D0B">
        <w:rPr>
          <w:rFonts w:ascii="Times New Roman" w:eastAsia="Times New Roman" w:hAnsi="Times New Roman" w:cs="Times New Roman"/>
          <w:sz w:val="24"/>
          <w:szCs w:val="24"/>
        </w:rPr>
        <w:t xml:space="preserve"> presso la sede del GSE.</w:t>
      </w:r>
    </w:p>
    <w:p w:rsidR="00FD38BC" w:rsidRDefault="00812812" w:rsidP="00806003">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 Convegno</w:t>
      </w:r>
      <w:r w:rsidR="00806003">
        <w:rPr>
          <w:rFonts w:ascii="Times New Roman" w:eastAsia="Times New Roman" w:hAnsi="Times New Roman" w:cs="Times New Roman"/>
          <w:sz w:val="24"/>
          <w:szCs w:val="24"/>
        </w:rPr>
        <w:t xml:space="preserve">, che ha ricevuto il </w:t>
      </w:r>
      <w:r w:rsidR="00806003" w:rsidRPr="00806003">
        <w:rPr>
          <w:rFonts w:ascii="Times New Roman" w:eastAsia="Times New Roman" w:hAnsi="Times New Roman" w:cs="Times New Roman"/>
          <w:b/>
          <w:sz w:val="24"/>
          <w:szCs w:val="24"/>
        </w:rPr>
        <w:t>Patrocinio della Presidenza del Consiglio dei Ministri</w:t>
      </w:r>
      <w:r w:rsidR="00806003">
        <w:rPr>
          <w:rFonts w:ascii="Times New Roman" w:eastAsia="Times New Roman" w:hAnsi="Times New Roman" w:cs="Times New Roman"/>
          <w:b/>
          <w:sz w:val="24"/>
          <w:szCs w:val="24"/>
        </w:rPr>
        <w:t xml:space="preserve"> e</w:t>
      </w:r>
      <w:r w:rsidR="00806003" w:rsidRPr="00806003">
        <w:rPr>
          <w:rFonts w:ascii="Times New Roman" w:eastAsia="Times New Roman" w:hAnsi="Times New Roman" w:cs="Times New Roman"/>
          <w:b/>
          <w:sz w:val="24"/>
          <w:szCs w:val="24"/>
        </w:rPr>
        <w:t xml:space="preserve"> del Ministero dell’Ambiente e della Sicurezza Energetica</w:t>
      </w:r>
      <w:r w:rsidR="00806003">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ha rappresentato l’occasione per stimolare l’abilitazione della transizione energetica e </w:t>
      </w:r>
      <w:r w:rsidR="00343D0B">
        <w:rPr>
          <w:rFonts w:ascii="Times New Roman" w:eastAsia="Times New Roman" w:hAnsi="Times New Roman" w:cs="Times New Roman"/>
          <w:sz w:val="24"/>
          <w:szCs w:val="24"/>
        </w:rPr>
        <w:t xml:space="preserve">sottolineare </w:t>
      </w:r>
      <w:r>
        <w:rPr>
          <w:rFonts w:ascii="Times New Roman" w:eastAsia="Times New Roman" w:hAnsi="Times New Roman" w:cs="Times New Roman"/>
          <w:sz w:val="24"/>
          <w:szCs w:val="24"/>
        </w:rPr>
        <w:t>l’importanza dell’energia eolica che, nel raggiungimento del traguardo di decarbonizzazione, si pone come volano per la transizione energetica.</w:t>
      </w:r>
      <w:r w:rsidR="000B5581">
        <w:rPr>
          <w:rFonts w:ascii="Times New Roman" w:eastAsia="Times New Roman" w:hAnsi="Times New Roman" w:cs="Times New Roman"/>
          <w:sz w:val="24"/>
          <w:szCs w:val="24"/>
        </w:rPr>
        <w:t xml:space="preserve"> </w:t>
      </w:r>
    </w:p>
    <w:p w:rsidR="00761F1E" w:rsidRDefault="000B5581" w:rsidP="00806003">
      <w:pPr>
        <w:ind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Durante il Convegno è stato presentato da </w:t>
      </w:r>
      <w:r w:rsidRPr="000B5581">
        <w:rPr>
          <w:rFonts w:ascii="Times New Roman" w:eastAsia="Times New Roman" w:hAnsi="Times New Roman" w:cs="Times New Roman"/>
          <w:b/>
          <w:sz w:val="24"/>
          <w:szCs w:val="24"/>
        </w:rPr>
        <w:t xml:space="preserve">Davide </w:t>
      </w:r>
      <w:proofErr w:type="spellStart"/>
      <w:r w:rsidRPr="000B5581">
        <w:rPr>
          <w:rFonts w:ascii="Times New Roman" w:eastAsia="Times New Roman" w:hAnsi="Times New Roman" w:cs="Times New Roman"/>
          <w:b/>
          <w:sz w:val="24"/>
          <w:szCs w:val="24"/>
        </w:rPr>
        <w:t>Tabarelli</w:t>
      </w:r>
      <w:proofErr w:type="spellEnd"/>
      <w:r>
        <w:rPr>
          <w:rFonts w:ascii="Times New Roman" w:eastAsia="Times New Roman" w:hAnsi="Times New Roman" w:cs="Times New Roman"/>
          <w:sz w:val="24"/>
          <w:szCs w:val="24"/>
        </w:rPr>
        <w:t xml:space="preserve"> lo studio sulla filiera industriale italiana effettuato dalla </w:t>
      </w:r>
      <w:r w:rsidRPr="000B5581">
        <w:rPr>
          <w:rFonts w:ascii="Times New Roman" w:eastAsia="Times New Roman" w:hAnsi="Times New Roman" w:cs="Times New Roman"/>
          <w:b/>
          <w:sz w:val="24"/>
          <w:szCs w:val="24"/>
        </w:rPr>
        <w:t>Nomisma Energia.</w:t>
      </w:r>
    </w:p>
    <w:p w:rsidR="00455063" w:rsidRDefault="00411DF2" w:rsidP="00806003">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lavori</w:t>
      </w:r>
      <w:r w:rsidR="00623E07">
        <w:rPr>
          <w:rFonts w:ascii="Times New Roman" w:eastAsia="Times New Roman" w:hAnsi="Times New Roman" w:cs="Times New Roman"/>
          <w:sz w:val="24"/>
          <w:szCs w:val="24"/>
        </w:rPr>
        <w:t xml:space="preserve"> ha</w:t>
      </w:r>
      <w:r>
        <w:rPr>
          <w:rFonts w:ascii="Times New Roman" w:eastAsia="Times New Roman" w:hAnsi="Times New Roman" w:cs="Times New Roman"/>
          <w:sz w:val="24"/>
          <w:szCs w:val="24"/>
        </w:rPr>
        <w:t>nno</w:t>
      </w:r>
      <w:r w:rsidR="00623E07">
        <w:rPr>
          <w:rFonts w:ascii="Times New Roman" w:eastAsia="Times New Roman" w:hAnsi="Times New Roman" w:cs="Times New Roman"/>
          <w:sz w:val="24"/>
          <w:szCs w:val="24"/>
        </w:rPr>
        <w:t xml:space="preserve"> avuto inizio con</w:t>
      </w:r>
      <w:r>
        <w:rPr>
          <w:rFonts w:ascii="Times New Roman" w:eastAsia="Times New Roman" w:hAnsi="Times New Roman" w:cs="Times New Roman"/>
          <w:sz w:val="24"/>
          <w:szCs w:val="24"/>
        </w:rPr>
        <w:t xml:space="preserve"> l’intervento e</w:t>
      </w:r>
      <w:r w:rsidR="00623E07">
        <w:rPr>
          <w:rFonts w:ascii="Times New Roman" w:eastAsia="Times New Roman" w:hAnsi="Times New Roman" w:cs="Times New Roman"/>
          <w:sz w:val="24"/>
          <w:szCs w:val="24"/>
        </w:rPr>
        <w:t xml:space="preserve"> i saluti </w:t>
      </w:r>
      <w:r w:rsidR="00455063">
        <w:rPr>
          <w:rFonts w:ascii="Times New Roman" w:eastAsia="Times New Roman" w:hAnsi="Times New Roman" w:cs="Times New Roman"/>
          <w:sz w:val="24"/>
          <w:szCs w:val="24"/>
        </w:rPr>
        <w:t xml:space="preserve">di </w:t>
      </w:r>
      <w:r w:rsidR="00455063" w:rsidRPr="00623E07">
        <w:rPr>
          <w:rFonts w:ascii="Times New Roman" w:eastAsia="Times New Roman" w:hAnsi="Times New Roman" w:cs="Times New Roman"/>
          <w:b/>
          <w:sz w:val="24"/>
          <w:szCs w:val="24"/>
        </w:rPr>
        <w:t>Paolo Arrigoni, Presidente del GSE</w:t>
      </w:r>
      <w:r w:rsidR="00623E07">
        <w:rPr>
          <w:rFonts w:ascii="Times New Roman" w:eastAsia="Times New Roman" w:hAnsi="Times New Roman" w:cs="Times New Roman"/>
          <w:sz w:val="24"/>
          <w:szCs w:val="24"/>
        </w:rPr>
        <w:t>.</w:t>
      </w:r>
      <w:r w:rsidR="00455063">
        <w:rPr>
          <w:rFonts w:ascii="Times New Roman" w:eastAsia="Times New Roman" w:hAnsi="Times New Roman" w:cs="Times New Roman"/>
          <w:sz w:val="24"/>
          <w:szCs w:val="24"/>
        </w:rPr>
        <w:t xml:space="preserve"> </w:t>
      </w:r>
    </w:p>
    <w:p w:rsidR="00623E07" w:rsidRDefault="00623E07" w:rsidP="00806003">
      <w:pPr>
        <w:ind w:firstLine="567"/>
        <w:jc w:val="both"/>
        <w:rPr>
          <w:rFonts w:ascii="Times New Roman" w:eastAsia="Times New Roman" w:hAnsi="Times New Roman" w:cs="Times New Roman"/>
          <w:sz w:val="24"/>
          <w:szCs w:val="24"/>
        </w:rPr>
      </w:pPr>
      <w:r w:rsidRPr="00623E07">
        <w:rPr>
          <w:rFonts w:ascii="Times New Roman" w:eastAsia="Times New Roman" w:hAnsi="Times New Roman" w:cs="Times New Roman"/>
          <w:sz w:val="24"/>
          <w:szCs w:val="24"/>
        </w:rPr>
        <w:t xml:space="preserve">Presente il </w:t>
      </w:r>
      <w:r w:rsidRPr="00623E07">
        <w:rPr>
          <w:rFonts w:ascii="Times New Roman" w:eastAsia="Times New Roman" w:hAnsi="Times New Roman" w:cs="Times New Roman"/>
          <w:b/>
          <w:sz w:val="24"/>
          <w:szCs w:val="24"/>
        </w:rPr>
        <w:t xml:space="preserve">Ministro dell’Ambiente e della Sicurezza Energetica Gilberto </w:t>
      </w:r>
      <w:proofErr w:type="spellStart"/>
      <w:r w:rsidRPr="00623E07">
        <w:rPr>
          <w:rFonts w:ascii="Times New Roman" w:eastAsia="Times New Roman" w:hAnsi="Times New Roman" w:cs="Times New Roman"/>
          <w:b/>
          <w:sz w:val="24"/>
          <w:szCs w:val="24"/>
        </w:rPr>
        <w:t>Pichetto</w:t>
      </w:r>
      <w:proofErr w:type="spellEnd"/>
      <w:r w:rsidRPr="00623E07">
        <w:rPr>
          <w:rFonts w:ascii="Times New Roman" w:eastAsia="Times New Roman" w:hAnsi="Times New Roman" w:cs="Times New Roman"/>
          <w:b/>
          <w:sz w:val="24"/>
          <w:szCs w:val="24"/>
        </w:rPr>
        <w:t xml:space="preserve"> </w:t>
      </w:r>
      <w:proofErr w:type="spellStart"/>
      <w:r w:rsidRPr="00623E07">
        <w:rPr>
          <w:rFonts w:ascii="Times New Roman" w:eastAsia="Times New Roman" w:hAnsi="Times New Roman" w:cs="Times New Roman"/>
          <w:b/>
          <w:sz w:val="24"/>
          <w:szCs w:val="24"/>
        </w:rPr>
        <w:t>Fratin</w:t>
      </w:r>
      <w:proofErr w:type="spellEnd"/>
      <w:r w:rsidR="00411DF2">
        <w:rPr>
          <w:rFonts w:ascii="Times New Roman" w:eastAsia="Times New Roman" w:hAnsi="Times New Roman" w:cs="Times New Roman"/>
          <w:b/>
          <w:sz w:val="24"/>
          <w:szCs w:val="24"/>
        </w:rPr>
        <w:t>.</w:t>
      </w:r>
      <w:r w:rsidRPr="00623E07">
        <w:rPr>
          <w:rFonts w:ascii="Times New Roman" w:eastAsia="Times New Roman" w:hAnsi="Times New Roman" w:cs="Times New Roman"/>
          <w:sz w:val="24"/>
          <w:szCs w:val="24"/>
        </w:rPr>
        <w:t xml:space="preserve"> </w:t>
      </w:r>
      <w:r w:rsidRPr="00623E07">
        <w:rPr>
          <w:rFonts w:ascii="Times New Roman" w:eastAsia="Times New Roman" w:hAnsi="Times New Roman" w:cs="Times New Roman"/>
          <w:i/>
          <w:sz w:val="24"/>
          <w:szCs w:val="24"/>
        </w:rPr>
        <w:t xml:space="preserve">“Sviluppare l’eolico </w:t>
      </w:r>
      <w:r w:rsidRPr="00623E07">
        <w:rPr>
          <w:rFonts w:ascii="Times New Roman" w:eastAsia="Times New Roman" w:hAnsi="Times New Roman" w:cs="Times New Roman"/>
          <w:sz w:val="24"/>
          <w:szCs w:val="24"/>
        </w:rPr>
        <w:t xml:space="preserve">– spiega il Ministro Gilberto </w:t>
      </w:r>
      <w:proofErr w:type="spellStart"/>
      <w:r w:rsidRPr="00623E07">
        <w:rPr>
          <w:rFonts w:ascii="Times New Roman" w:eastAsia="Times New Roman" w:hAnsi="Times New Roman" w:cs="Times New Roman"/>
          <w:sz w:val="24"/>
          <w:szCs w:val="24"/>
        </w:rPr>
        <w:t>Pichetto</w:t>
      </w:r>
      <w:proofErr w:type="spellEnd"/>
      <w:r w:rsidRPr="00623E07">
        <w:rPr>
          <w:rFonts w:ascii="Times New Roman" w:eastAsia="Times New Roman" w:hAnsi="Times New Roman" w:cs="Times New Roman"/>
          <w:sz w:val="24"/>
          <w:szCs w:val="24"/>
        </w:rPr>
        <w:t xml:space="preserve"> </w:t>
      </w:r>
      <w:proofErr w:type="spellStart"/>
      <w:r w:rsidRPr="00623E07">
        <w:rPr>
          <w:rFonts w:ascii="Times New Roman" w:eastAsia="Times New Roman" w:hAnsi="Times New Roman" w:cs="Times New Roman"/>
          <w:sz w:val="24"/>
          <w:szCs w:val="24"/>
        </w:rPr>
        <w:t>Fratin</w:t>
      </w:r>
      <w:proofErr w:type="spellEnd"/>
      <w:r w:rsidRPr="00623E07">
        <w:rPr>
          <w:rFonts w:ascii="Times New Roman" w:eastAsia="Times New Roman" w:hAnsi="Times New Roman" w:cs="Times New Roman"/>
          <w:i/>
          <w:sz w:val="24"/>
          <w:szCs w:val="24"/>
        </w:rPr>
        <w:t xml:space="preserve"> - è un obiettivo centrale nel PNIEC e nell’agenda di governo: per questo prosegue il nostro confronto costruttivo con ANEV”. “Nel decreto FER2 </w:t>
      </w:r>
      <w:r w:rsidRPr="00411DF2">
        <w:rPr>
          <w:rFonts w:ascii="Times New Roman" w:eastAsia="Times New Roman" w:hAnsi="Times New Roman" w:cs="Times New Roman"/>
          <w:sz w:val="24"/>
          <w:szCs w:val="24"/>
        </w:rPr>
        <w:t>- spiega</w:t>
      </w:r>
      <w:r w:rsidRPr="00623E07">
        <w:rPr>
          <w:rFonts w:ascii="Times New Roman" w:eastAsia="Times New Roman" w:hAnsi="Times New Roman" w:cs="Times New Roman"/>
          <w:i/>
          <w:sz w:val="24"/>
          <w:szCs w:val="24"/>
        </w:rPr>
        <w:t xml:space="preserve"> - gran parte del contingente incentivabile, per 3,8 gigawatt, riguarda nuovi impianti off-shore, mentre presto verrà avviata in due aree demaniali marittime del Mezzogiorno la sperimentazione per la cantieristica funzionale a questa filiera”. “È indispensabile pianificare, come già sta accadendo, crescenti investimenti sulle reti e rafforzare l’accumulo, in linea con l’impegno raggiunto al G7 di Venaria di contribuire a sestuplicarne la capacità al 2030</w:t>
      </w:r>
      <w:r w:rsidRPr="00623E07">
        <w:rPr>
          <w:rFonts w:ascii="Times New Roman" w:eastAsia="Times New Roman" w:hAnsi="Times New Roman" w:cs="Times New Roman"/>
          <w:sz w:val="24"/>
          <w:szCs w:val="24"/>
        </w:rPr>
        <w:t xml:space="preserve">”, conclude </w:t>
      </w:r>
      <w:r>
        <w:rPr>
          <w:rFonts w:ascii="Times New Roman" w:eastAsia="Times New Roman" w:hAnsi="Times New Roman" w:cs="Times New Roman"/>
          <w:sz w:val="24"/>
          <w:szCs w:val="24"/>
        </w:rPr>
        <w:t>il Ministro</w:t>
      </w:r>
      <w:r w:rsidRPr="00623E07">
        <w:rPr>
          <w:rFonts w:ascii="Times New Roman" w:eastAsia="Times New Roman" w:hAnsi="Times New Roman" w:cs="Times New Roman"/>
          <w:sz w:val="24"/>
          <w:szCs w:val="24"/>
        </w:rPr>
        <w:t>.</w:t>
      </w:r>
    </w:p>
    <w:p w:rsidR="00DE1CEA" w:rsidRDefault="00812812" w:rsidP="00806003">
      <w:pPr>
        <w:ind w:firstLine="567"/>
        <w:jc w:val="both"/>
        <w:rPr>
          <w:rFonts w:ascii="Times New Roman" w:eastAsia="Times New Roman" w:hAnsi="Times New Roman" w:cs="Times New Roman"/>
          <w:sz w:val="24"/>
          <w:szCs w:val="24"/>
        </w:rPr>
      </w:pPr>
      <w:r w:rsidRPr="00DE1CEA">
        <w:rPr>
          <w:rFonts w:ascii="Times New Roman" w:eastAsia="Times New Roman" w:hAnsi="Times New Roman" w:cs="Times New Roman"/>
          <w:b/>
          <w:sz w:val="24"/>
          <w:szCs w:val="24"/>
        </w:rPr>
        <w:t>Simone Togni, Presidente dell’ANEV</w:t>
      </w:r>
      <w:r>
        <w:rPr>
          <w:rFonts w:ascii="Times New Roman" w:eastAsia="Times New Roman" w:hAnsi="Times New Roman" w:cs="Times New Roman"/>
          <w:sz w:val="24"/>
          <w:szCs w:val="24"/>
        </w:rPr>
        <w:t xml:space="preserve"> ha dichiarato: “</w:t>
      </w:r>
      <w:r w:rsidR="008A784C" w:rsidRPr="00DE1CEA">
        <w:rPr>
          <w:rFonts w:ascii="Times New Roman" w:eastAsia="Times New Roman" w:hAnsi="Times New Roman" w:cs="Times New Roman"/>
          <w:i/>
          <w:sz w:val="24"/>
          <w:szCs w:val="24"/>
        </w:rPr>
        <w:t>Lo sviluppo delle rinnovabili in Italia passa dall’abilitazione dei fattori esterni necessari a raggiungere tali obiettivi comunita</w:t>
      </w:r>
      <w:r w:rsidR="00DE1CEA" w:rsidRPr="00DE1CEA">
        <w:rPr>
          <w:rFonts w:ascii="Times New Roman" w:eastAsia="Times New Roman" w:hAnsi="Times New Roman" w:cs="Times New Roman"/>
          <w:i/>
          <w:sz w:val="24"/>
          <w:szCs w:val="24"/>
        </w:rPr>
        <w:t>r</w:t>
      </w:r>
      <w:r w:rsidR="008A784C" w:rsidRPr="00DE1CEA">
        <w:rPr>
          <w:rFonts w:ascii="Times New Roman" w:eastAsia="Times New Roman" w:hAnsi="Times New Roman" w:cs="Times New Roman"/>
          <w:i/>
          <w:sz w:val="24"/>
          <w:szCs w:val="24"/>
        </w:rPr>
        <w:t xml:space="preserve">i </w:t>
      </w:r>
      <w:r w:rsidR="005E15E6" w:rsidRPr="00DE1CEA">
        <w:rPr>
          <w:rFonts w:ascii="Times New Roman" w:eastAsia="Times New Roman" w:hAnsi="Times New Roman" w:cs="Times New Roman"/>
          <w:i/>
          <w:sz w:val="24"/>
          <w:szCs w:val="24"/>
        </w:rPr>
        <w:t>che sono lo sviluppo delle reti</w:t>
      </w:r>
      <w:r w:rsidR="00DE1CEA" w:rsidRPr="00DE1CEA">
        <w:rPr>
          <w:rFonts w:ascii="Times New Roman" w:eastAsia="Times New Roman" w:hAnsi="Times New Roman" w:cs="Times New Roman"/>
          <w:i/>
          <w:sz w:val="24"/>
          <w:szCs w:val="24"/>
        </w:rPr>
        <w:t xml:space="preserve">, </w:t>
      </w:r>
      <w:r w:rsidR="005E15E6" w:rsidRPr="00DE1CEA">
        <w:rPr>
          <w:rFonts w:ascii="Times New Roman" w:eastAsia="Times New Roman" w:hAnsi="Times New Roman" w:cs="Times New Roman"/>
          <w:i/>
          <w:sz w:val="24"/>
          <w:szCs w:val="24"/>
        </w:rPr>
        <w:t>su questo Terna sta facendo un ottimo lavoro, la realizzazione di sistemi di accumulo</w:t>
      </w:r>
      <w:r w:rsidR="00DE1CEA" w:rsidRPr="00DE1CEA">
        <w:rPr>
          <w:rFonts w:ascii="Times New Roman" w:eastAsia="Times New Roman" w:hAnsi="Times New Roman" w:cs="Times New Roman"/>
          <w:i/>
          <w:sz w:val="24"/>
          <w:szCs w:val="24"/>
        </w:rPr>
        <w:t>,</w:t>
      </w:r>
      <w:r w:rsidR="005E15E6" w:rsidRPr="00DE1CEA">
        <w:rPr>
          <w:rFonts w:ascii="Times New Roman" w:eastAsia="Times New Roman" w:hAnsi="Times New Roman" w:cs="Times New Roman"/>
          <w:i/>
          <w:sz w:val="24"/>
          <w:szCs w:val="24"/>
        </w:rPr>
        <w:t xml:space="preserve"> che nel medio e lungo periodo saranno utilissimi a garantire la gestione dei carichi e ad utilizzare tutta la produzione rinnovabile e </w:t>
      </w:r>
      <w:r w:rsidR="00DE1CEA" w:rsidRPr="00DE1CEA">
        <w:rPr>
          <w:rFonts w:ascii="Times New Roman" w:eastAsia="Times New Roman" w:hAnsi="Times New Roman" w:cs="Times New Roman"/>
          <w:i/>
          <w:sz w:val="24"/>
          <w:szCs w:val="24"/>
        </w:rPr>
        <w:t xml:space="preserve">la </w:t>
      </w:r>
      <w:r w:rsidR="005E15E6" w:rsidRPr="00DE1CEA">
        <w:rPr>
          <w:rFonts w:ascii="Times New Roman" w:eastAsia="Times New Roman" w:hAnsi="Times New Roman" w:cs="Times New Roman"/>
          <w:i/>
          <w:sz w:val="24"/>
          <w:szCs w:val="24"/>
        </w:rPr>
        <w:t xml:space="preserve">rimozione degli ostacoli </w:t>
      </w:r>
      <w:r w:rsidR="00DE1CEA" w:rsidRPr="00DE1CEA">
        <w:rPr>
          <w:rFonts w:ascii="Times New Roman" w:eastAsia="Times New Roman" w:hAnsi="Times New Roman" w:cs="Times New Roman"/>
          <w:i/>
          <w:sz w:val="24"/>
          <w:szCs w:val="24"/>
        </w:rPr>
        <w:t>burocratici e amministrativi che ancora pongono dei limiti e dei ritardi nello sviluppo delle nuove tecnologie. Per questo motivo e per la complessità delle tematiche l’ANEV ribadisce la necessità di avere una visione unica che possa portare a raggiungere gli obiettivi in maniera efficace</w:t>
      </w:r>
      <w:r w:rsidR="00DE1CEA">
        <w:rPr>
          <w:rFonts w:ascii="Times New Roman" w:eastAsia="Times New Roman" w:hAnsi="Times New Roman" w:cs="Times New Roman"/>
          <w:sz w:val="24"/>
          <w:szCs w:val="24"/>
        </w:rPr>
        <w:t>”.</w:t>
      </w:r>
    </w:p>
    <w:p w:rsidR="00D271E7" w:rsidRDefault="00D271E7" w:rsidP="00806003">
      <w:pPr>
        <w:ind w:firstLine="567"/>
        <w:jc w:val="both"/>
        <w:rPr>
          <w:rFonts w:ascii="Times New Roman" w:hAnsi="Times New Roman" w:cs="Times New Roman"/>
          <w:sz w:val="24"/>
          <w:szCs w:val="24"/>
        </w:rPr>
      </w:pPr>
      <w:r w:rsidRPr="00D271E7">
        <w:rPr>
          <w:rFonts w:ascii="Times New Roman" w:hAnsi="Times New Roman" w:cs="Times New Roman"/>
          <w:sz w:val="24"/>
          <w:szCs w:val="24"/>
        </w:rPr>
        <w:t xml:space="preserve">È intervenuto </w:t>
      </w:r>
      <w:r w:rsidRPr="00D271E7">
        <w:rPr>
          <w:rFonts w:ascii="Times New Roman" w:hAnsi="Times New Roman" w:cs="Times New Roman"/>
          <w:b/>
          <w:sz w:val="24"/>
          <w:szCs w:val="24"/>
        </w:rPr>
        <w:t>Marco Peruzzi</w:t>
      </w:r>
      <w:r w:rsidRPr="00D271E7">
        <w:rPr>
          <w:rFonts w:ascii="Times New Roman" w:hAnsi="Times New Roman" w:cs="Times New Roman"/>
          <w:sz w:val="24"/>
          <w:szCs w:val="24"/>
        </w:rPr>
        <w:t xml:space="preserve">, </w:t>
      </w:r>
      <w:r w:rsidRPr="00D271E7">
        <w:rPr>
          <w:rFonts w:ascii="Times New Roman" w:hAnsi="Times New Roman" w:cs="Times New Roman"/>
          <w:b/>
          <w:bCs/>
          <w:sz w:val="24"/>
          <w:szCs w:val="24"/>
        </w:rPr>
        <w:t xml:space="preserve">Institutions Regulation &amp; </w:t>
      </w:r>
      <w:proofErr w:type="spellStart"/>
      <w:r w:rsidRPr="00D271E7">
        <w:rPr>
          <w:rFonts w:ascii="Times New Roman" w:hAnsi="Times New Roman" w:cs="Times New Roman"/>
          <w:b/>
          <w:bCs/>
          <w:sz w:val="24"/>
          <w:szCs w:val="24"/>
        </w:rPr>
        <w:t>Climate</w:t>
      </w:r>
      <w:proofErr w:type="spellEnd"/>
      <w:r w:rsidRPr="00D271E7">
        <w:rPr>
          <w:rFonts w:ascii="Times New Roman" w:hAnsi="Times New Roman" w:cs="Times New Roman"/>
          <w:b/>
          <w:bCs/>
          <w:sz w:val="24"/>
          <w:szCs w:val="24"/>
        </w:rPr>
        <w:t xml:space="preserve"> Change di Edison che ha dichiarato </w:t>
      </w:r>
      <w:r w:rsidRPr="00D271E7">
        <w:rPr>
          <w:rFonts w:ascii="Times New Roman" w:hAnsi="Times New Roman" w:cs="Times New Roman"/>
          <w:sz w:val="24"/>
          <w:szCs w:val="24"/>
        </w:rPr>
        <w:t>“</w:t>
      </w:r>
      <w:r w:rsidRPr="00D271E7">
        <w:rPr>
          <w:rFonts w:ascii="Times New Roman" w:hAnsi="Times New Roman" w:cs="Times New Roman"/>
          <w:i/>
          <w:iCs/>
          <w:sz w:val="24"/>
          <w:szCs w:val="24"/>
        </w:rPr>
        <w:t xml:space="preserve">Gli ambiziosi target di decarbonizzazione posti dal </w:t>
      </w:r>
      <w:proofErr w:type="spellStart"/>
      <w:r w:rsidRPr="00D271E7">
        <w:rPr>
          <w:rFonts w:ascii="Times New Roman" w:hAnsi="Times New Roman" w:cs="Times New Roman"/>
          <w:i/>
          <w:iCs/>
          <w:sz w:val="24"/>
          <w:szCs w:val="24"/>
        </w:rPr>
        <w:t>Pniec</w:t>
      </w:r>
      <w:proofErr w:type="spellEnd"/>
      <w:r w:rsidRPr="00D271E7">
        <w:rPr>
          <w:rFonts w:ascii="Times New Roman" w:hAnsi="Times New Roman" w:cs="Times New Roman"/>
          <w:i/>
          <w:iCs/>
          <w:sz w:val="24"/>
          <w:szCs w:val="24"/>
        </w:rPr>
        <w:t xml:space="preserve"> e dal Green Deal ci mettono di fronte alla sfida di ripensare il sistema energetico nel suo complesso. Ciò che riteniamo essenziale </w:t>
      </w:r>
      <w:r w:rsidRPr="00D271E7">
        <w:rPr>
          <w:rFonts w:ascii="Times New Roman" w:hAnsi="Times New Roman" w:cs="Times New Roman"/>
          <w:i/>
          <w:iCs/>
          <w:sz w:val="24"/>
          <w:szCs w:val="24"/>
        </w:rPr>
        <w:lastRenderedPageBreak/>
        <w:t>è quindi non perdere di vista un approccio sistemico che accanto alla spinta sul ritmo di crescita della capacità rinnovabile installata favorisca lo sviluppo della rete elettrica nazionale e preveda anche i necessari strumenti di accumulo, come i pompaggi idroelettrici, indispensabili al fine di non disperdere la stessa energia green prodotta e incrementare la sicurezza della rete. Se riusciremo a procedere su questa via, i benefici saranno molteplici sia per l’indotto italiano legato a queste tecnologie sia per la stabilità dei prezzi energetici sul mercato</w:t>
      </w:r>
      <w:r w:rsidRPr="00D271E7">
        <w:rPr>
          <w:rFonts w:ascii="Times New Roman" w:hAnsi="Times New Roman" w:cs="Times New Roman"/>
          <w:sz w:val="24"/>
          <w:szCs w:val="24"/>
        </w:rPr>
        <w:t>”</w:t>
      </w:r>
      <w:r w:rsidR="00C41D6D">
        <w:rPr>
          <w:rFonts w:ascii="Times New Roman" w:hAnsi="Times New Roman" w:cs="Times New Roman"/>
          <w:sz w:val="24"/>
          <w:szCs w:val="24"/>
        </w:rPr>
        <w:t>.</w:t>
      </w:r>
    </w:p>
    <w:p w:rsidR="00761F1E" w:rsidRDefault="00C41D6D" w:rsidP="00806003">
      <w:pPr>
        <w:spacing w:before="100" w:beforeAutospacing="1" w:after="100" w:afterAutospacing="1"/>
        <w:ind w:firstLine="567"/>
        <w:jc w:val="both"/>
        <w:rPr>
          <w:rFonts w:ascii="Times New Roman" w:hAnsi="Times New Roman" w:cs="Times New Roman"/>
          <w:color w:val="000000"/>
          <w:sz w:val="24"/>
          <w:szCs w:val="24"/>
        </w:rPr>
      </w:pPr>
      <w:r w:rsidRPr="00C41D6D">
        <w:rPr>
          <w:rFonts w:ascii="Times New Roman" w:hAnsi="Times New Roman" w:cs="Times New Roman"/>
          <w:b/>
          <w:sz w:val="24"/>
          <w:szCs w:val="24"/>
        </w:rPr>
        <w:t xml:space="preserve">Roberto Pasqua, Executive </w:t>
      </w:r>
      <w:proofErr w:type="spellStart"/>
      <w:r w:rsidRPr="00C41D6D">
        <w:rPr>
          <w:rFonts w:ascii="Times New Roman" w:hAnsi="Times New Roman" w:cs="Times New Roman"/>
          <w:b/>
          <w:sz w:val="24"/>
          <w:szCs w:val="24"/>
        </w:rPr>
        <w:t>Director</w:t>
      </w:r>
      <w:proofErr w:type="spellEnd"/>
      <w:r w:rsidRPr="00C41D6D">
        <w:rPr>
          <w:rFonts w:ascii="Times New Roman" w:hAnsi="Times New Roman" w:cs="Times New Roman"/>
          <w:b/>
          <w:sz w:val="24"/>
          <w:szCs w:val="24"/>
        </w:rPr>
        <w:t xml:space="preserve"> </w:t>
      </w:r>
      <w:proofErr w:type="spellStart"/>
      <w:r w:rsidRPr="00C41D6D">
        <w:rPr>
          <w:rFonts w:ascii="Times New Roman" w:hAnsi="Times New Roman" w:cs="Times New Roman"/>
          <w:b/>
          <w:sz w:val="24"/>
          <w:szCs w:val="24"/>
        </w:rPr>
        <w:t>South&amp;East</w:t>
      </w:r>
      <w:proofErr w:type="spellEnd"/>
      <w:r w:rsidRPr="00C41D6D">
        <w:rPr>
          <w:rFonts w:ascii="Times New Roman" w:hAnsi="Times New Roman" w:cs="Times New Roman"/>
          <w:b/>
          <w:sz w:val="24"/>
          <w:szCs w:val="24"/>
        </w:rPr>
        <w:t xml:space="preserve"> Europe EDPR</w:t>
      </w:r>
      <w:r w:rsidRPr="00C41D6D">
        <w:rPr>
          <w:rFonts w:ascii="Times New Roman" w:hAnsi="Times New Roman" w:cs="Times New Roman"/>
          <w:sz w:val="24"/>
          <w:szCs w:val="24"/>
        </w:rPr>
        <w:t>, ha così commentato:</w:t>
      </w:r>
      <w:r>
        <w:rPr>
          <w:rFonts w:ascii="Times New Roman" w:hAnsi="Times New Roman" w:cs="Times New Roman"/>
          <w:sz w:val="24"/>
          <w:szCs w:val="24"/>
        </w:rPr>
        <w:t xml:space="preserve"> </w:t>
      </w:r>
      <w:r w:rsidRPr="00C41D6D">
        <w:rPr>
          <w:rFonts w:ascii="Times New Roman" w:hAnsi="Times New Roman" w:cs="Times New Roman"/>
          <w:i/>
          <w:sz w:val="24"/>
          <w:szCs w:val="24"/>
        </w:rPr>
        <w:t>“</w:t>
      </w:r>
      <w:r w:rsidRPr="00C41D6D">
        <w:rPr>
          <w:rFonts w:ascii="Times New Roman" w:hAnsi="Times New Roman" w:cs="Times New Roman"/>
          <w:i/>
          <w:color w:val="000000"/>
          <w:sz w:val="24"/>
          <w:szCs w:val="24"/>
        </w:rPr>
        <w:t xml:space="preserve">L'eolico riveste indubbiamente un ruolo fondamentale nel processo di decarbonizzazione e avrebbe meritato più spazio nel DM </w:t>
      </w:r>
      <w:proofErr w:type="spellStart"/>
      <w:r w:rsidRPr="00C41D6D">
        <w:rPr>
          <w:rFonts w:ascii="Times New Roman" w:hAnsi="Times New Roman" w:cs="Times New Roman"/>
          <w:i/>
          <w:color w:val="000000"/>
          <w:sz w:val="24"/>
          <w:szCs w:val="24"/>
        </w:rPr>
        <w:t>FerX</w:t>
      </w:r>
      <w:proofErr w:type="spellEnd"/>
      <w:r w:rsidRPr="00C41D6D">
        <w:rPr>
          <w:rFonts w:ascii="Times New Roman" w:hAnsi="Times New Roman" w:cs="Times New Roman"/>
          <w:i/>
          <w:color w:val="000000"/>
          <w:sz w:val="24"/>
          <w:szCs w:val="24"/>
        </w:rPr>
        <w:t>: 16,5GW sono pochi, soprattutto se si considera che l'eolico ha un impatto minore rispetto al fotovoltaico sulla congestione delle reti, essendo la produzione eolica più "random" e meno concentrata nelle ore di picco solare. Una maggiore percentuale di eolico sul mix di capacità produttiva ridurrebbe la necessità sistemi di accumulo per il time-shifting</w:t>
      </w:r>
      <w:r w:rsidRPr="00C41D6D">
        <w:rPr>
          <w:rFonts w:ascii="Times New Roman" w:hAnsi="Times New Roman" w:cs="Times New Roman"/>
          <w:color w:val="000000"/>
          <w:sz w:val="24"/>
          <w:szCs w:val="24"/>
        </w:rPr>
        <w:t>”</w:t>
      </w:r>
      <w:r w:rsidR="00D36C3A">
        <w:rPr>
          <w:rFonts w:ascii="Times New Roman" w:hAnsi="Times New Roman" w:cs="Times New Roman"/>
          <w:color w:val="000000"/>
          <w:sz w:val="24"/>
          <w:szCs w:val="24"/>
        </w:rPr>
        <w:t>.</w:t>
      </w:r>
    </w:p>
    <w:p w:rsidR="00411DF2" w:rsidRDefault="00411DF2" w:rsidP="00806003">
      <w:pPr>
        <w:spacing w:before="100" w:beforeAutospacing="1" w:after="100" w:afterAutospacing="1"/>
        <w:ind w:firstLine="567"/>
        <w:jc w:val="both"/>
        <w:rPr>
          <w:rFonts w:ascii="Times New Roman" w:hAnsi="Times New Roman" w:cs="Times New Roman"/>
          <w:color w:val="000000"/>
          <w:sz w:val="24"/>
          <w:szCs w:val="24"/>
        </w:rPr>
      </w:pPr>
      <w:r w:rsidRPr="00411DF2">
        <w:rPr>
          <w:rFonts w:ascii="Times New Roman" w:hAnsi="Times New Roman" w:cs="Times New Roman"/>
          <w:b/>
          <w:color w:val="000000"/>
          <w:sz w:val="24"/>
          <w:szCs w:val="24"/>
        </w:rPr>
        <w:t>Massimo Ricci, Direttore Divisione Energia Autorità di Regolazione per Energia Reti e Ambiente</w:t>
      </w:r>
      <w:r>
        <w:rPr>
          <w:rFonts w:ascii="Times New Roman" w:hAnsi="Times New Roman" w:cs="Times New Roman"/>
          <w:color w:val="000000"/>
          <w:sz w:val="24"/>
          <w:szCs w:val="24"/>
        </w:rPr>
        <w:t xml:space="preserve"> ha dichiarato “</w:t>
      </w:r>
      <w:r w:rsidRPr="00411DF2">
        <w:rPr>
          <w:rFonts w:ascii="Times New Roman" w:hAnsi="Times New Roman" w:cs="Times New Roman"/>
          <w:i/>
          <w:color w:val="000000"/>
          <w:sz w:val="24"/>
          <w:szCs w:val="24"/>
        </w:rPr>
        <w:t xml:space="preserve">Per tenere il passo con una quota crescente di energie rinnovabili, il sistema energetico dovrà dimostrarsi estremamente flessibile. Gli ambiziosi obiettivi di decarbonizzazione potranno essere raggiunti, quindi, non solo con lo sviluppo di queste energie, tra cui quella eolica </w:t>
      </w:r>
      <w:r>
        <w:rPr>
          <w:rFonts w:ascii="Times New Roman" w:hAnsi="Times New Roman" w:cs="Times New Roman"/>
          <w:i/>
          <w:color w:val="000000"/>
          <w:sz w:val="24"/>
          <w:szCs w:val="24"/>
        </w:rPr>
        <w:t xml:space="preserve">che </w:t>
      </w:r>
      <w:r w:rsidRPr="00411DF2">
        <w:rPr>
          <w:rFonts w:ascii="Times New Roman" w:hAnsi="Times New Roman" w:cs="Times New Roman"/>
          <w:i/>
          <w:color w:val="000000"/>
          <w:sz w:val="24"/>
          <w:szCs w:val="24"/>
        </w:rPr>
        <w:t>dovrà giocare un ruolo fondamentale, ma anche attraverso investimenti in infrastrutture e sviluppo di logiche gestionali nuove che consentano di utilizzare tali energie in maniera differita rispetto alla loro disponibilità (gli accumuli) e in luoghi diversi rispetto a quelli di produzione (le reti)</w:t>
      </w:r>
      <w:r>
        <w:rPr>
          <w:rFonts w:ascii="Times New Roman" w:hAnsi="Times New Roman" w:cs="Times New Roman"/>
          <w:color w:val="000000"/>
          <w:sz w:val="24"/>
          <w:szCs w:val="24"/>
        </w:rPr>
        <w:t>”</w:t>
      </w:r>
      <w:r w:rsidRPr="00411DF2">
        <w:rPr>
          <w:rFonts w:ascii="Times New Roman" w:hAnsi="Times New Roman" w:cs="Times New Roman"/>
          <w:color w:val="000000"/>
          <w:sz w:val="24"/>
          <w:szCs w:val="24"/>
        </w:rPr>
        <w:t>.</w:t>
      </w:r>
    </w:p>
    <w:p w:rsidR="009A2E28" w:rsidRPr="009A2E28" w:rsidRDefault="009A2E28" w:rsidP="00587A07">
      <w:pPr>
        <w:spacing w:before="100" w:beforeAutospacing="1" w:after="100" w:afterAutospacing="1"/>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Ha</w:t>
      </w:r>
      <w:r w:rsidR="00806003">
        <w:rPr>
          <w:rFonts w:ascii="Times New Roman" w:hAnsi="Times New Roman" w:cs="Times New Roman"/>
          <w:color w:val="000000"/>
          <w:sz w:val="24"/>
          <w:szCs w:val="24"/>
        </w:rPr>
        <w:t>nno</w:t>
      </w:r>
      <w:r>
        <w:rPr>
          <w:rFonts w:ascii="Times New Roman" w:hAnsi="Times New Roman" w:cs="Times New Roman"/>
          <w:color w:val="000000"/>
          <w:sz w:val="24"/>
          <w:szCs w:val="24"/>
        </w:rPr>
        <w:t xml:space="preserve"> preso parte </w:t>
      </w:r>
      <w:r w:rsidR="00411DF2">
        <w:rPr>
          <w:rFonts w:ascii="Times New Roman" w:hAnsi="Times New Roman" w:cs="Times New Roman"/>
          <w:color w:val="000000"/>
          <w:sz w:val="24"/>
          <w:szCs w:val="24"/>
        </w:rPr>
        <w:t>al</w:t>
      </w:r>
      <w:r>
        <w:rPr>
          <w:rFonts w:ascii="Times New Roman" w:hAnsi="Times New Roman" w:cs="Times New Roman"/>
          <w:color w:val="000000"/>
          <w:sz w:val="24"/>
          <w:szCs w:val="24"/>
        </w:rPr>
        <w:t xml:space="preserve"> Convegno anche </w:t>
      </w:r>
      <w:r w:rsidRPr="00587A07">
        <w:rPr>
          <w:rFonts w:ascii="Times New Roman" w:hAnsi="Times New Roman" w:cs="Times New Roman"/>
          <w:b/>
          <w:color w:val="000000"/>
          <w:sz w:val="24"/>
          <w:szCs w:val="24"/>
        </w:rPr>
        <w:t>Francesco Del Pizzo</w:t>
      </w:r>
      <w:r w:rsidRPr="00587A07">
        <w:rPr>
          <w:rFonts w:ascii="Times New Roman" w:hAnsi="Times New Roman" w:cs="Times New Roman"/>
          <w:color w:val="000000"/>
          <w:sz w:val="24"/>
          <w:szCs w:val="24"/>
        </w:rPr>
        <w:t>, Direttore Strategie di Sviluppo Rete e Dispacciamento di Terna</w:t>
      </w:r>
      <w:r w:rsidR="00587A07">
        <w:rPr>
          <w:rFonts w:ascii="Times New Roman" w:hAnsi="Times New Roman" w:cs="Times New Roman"/>
          <w:b/>
          <w:color w:val="000000"/>
          <w:sz w:val="24"/>
          <w:szCs w:val="24"/>
        </w:rPr>
        <w:t xml:space="preserve">, </w:t>
      </w:r>
      <w:r w:rsidR="00587A07" w:rsidRPr="00587A07">
        <w:rPr>
          <w:rFonts w:ascii="Times New Roman" w:hAnsi="Times New Roman" w:cs="Times New Roman"/>
          <w:b/>
          <w:color w:val="000000"/>
          <w:sz w:val="24"/>
          <w:szCs w:val="24"/>
        </w:rPr>
        <w:t>Massimiliano A</w:t>
      </w:r>
      <w:r w:rsidR="00587A07">
        <w:rPr>
          <w:rFonts w:ascii="Times New Roman" w:hAnsi="Times New Roman" w:cs="Times New Roman"/>
          <w:b/>
          <w:color w:val="000000"/>
          <w:sz w:val="24"/>
          <w:szCs w:val="24"/>
        </w:rPr>
        <w:t>telli</w:t>
      </w:r>
      <w:r w:rsidR="00587A07" w:rsidRPr="00587A07">
        <w:rPr>
          <w:rFonts w:ascii="Times New Roman" w:hAnsi="Times New Roman" w:cs="Times New Roman"/>
          <w:b/>
          <w:color w:val="000000"/>
          <w:sz w:val="24"/>
          <w:szCs w:val="24"/>
        </w:rPr>
        <w:t xml:space="preserve">, </w:t>
      </w:r>
      <w:r w:rsidR="00587A07" w:rsidRPr="00587A07">
        <w:rPr>
          <w:rFonts w:ascii="Times New Roman" w:hAnsi="Times New Roman" w:cs="Times New Roman"/>
          <w:color w:val="000000"/>
          <w:sz w:val="24"/>
          <w:szCs w:val="24"/>
        </w:rPr>
        <w:t xml:space="preserve">Presidente Commissione </w:t>
      </w:r>
      <w:proofErr w:type="spellStart"/>
      <w:r w:rsidR="00587A07" w:rsidRPr="00587A07">
        <w:rPr>
          <w:rFonts w:ascii="Times New Roman" w:hAnsi="Times New Roman" w:cs="Times New Roman"/>
          <w:color w:val="000000"/>
          <w:sz w:val="24"/>
          <w:szCs w:val="24"/>
        </w:rPr>
        <w:t>Pnrr</w:t>
      </w:r>
      <w:proofErr w:type="spellEnd"/>
      <w:r w:rsidR="00587A07" w:rsidRPr="00587A07">
        <w:rPr>
          <w:rFonts w:ascii="Times New Roman" w:hAnsi="Times New Roman" w:cs="Times New Roman"/>
          <w:color w:val="000000"/>
          <w:sz w:val="24"/>
          <w:szCs w:val="24"/>
        </w:rPr>
        <w:t xml:space="preserve"> </w:t>
      </w:r>
      <w:proofErr w:type="spellStart"/>
      <w:r w:rsidR="00587A07" w:rsidRPr="00587A07">
        <w:rPr>
          <w:rFonts w:ascii="Times New Roman" w:hAnsi="Times New Roman" w:cs="Times New Roman"/>
          <w:color w:val="000000"/>
          <w:sz w:val="24"/>
          <w:szCs w:val="24"/>
        </w:rPr>
        <w:t>Pniec</w:t>
      </w:r>
      <w:proofErr w:type="spellEnd"/>
      <w:r w:rsidR="00587A07">
        <w:rPr>
          <w:rFonts w:ascii="Times New Roman" w:hAnsi="Times New Roman" w:cs="Times New Roman"/>
          <w:color w:val="000000"/>
          <w:sz w:val="24"/>
          <w:szCs w:val="24"/>
        </w:rPr>
        <w:t xml:space="preserve"> del </w:t>
      </w:r>
      <w:r w:rsidR="00587A07" w:rsidRPr="00587A07">
        <w:rPr>
          <w:rFonts w:ascii="Times New Roman" w:hAnsi="Times New Roman" w:cs="Times New Roman"/>
          <w:color w:val="000000"/>
          <w:sz w:val="24"/>
          <w:szCs w:val="24"/>
        </w:rPr>
        <w:t>MASE</w:t>
      </w:r>
      <w:r w:rsidR="00587A07">
        <w:rPr>
          <w:rFonts w:ascii="Times New Roman" w:hAnsi="Times New Roman" w:cs="Times New Roman"/>
          <w:b/>
          <w:color w:val="000000"/>
          <w:sz w:val="24"/>
          <w:szCs w:val="24"/>
        </w:rPr>
        <w:t xml:space="preserve"> e </w:t>
      </w:r>
      <w:r w:rsidR="00587A07" w:rsidRPr="00587A07">
        <w:rPr>
          <w:rFonts w:ascii="Times New Roman" w:hAnsi="Times New Roman" w:cs="Times New Roman"/>
          <w:b/>
          <w:color w:val="000000"/>
          <w:sz w:val="24"/>
          <w:szCs w:val="24"/>
        </w:rPr>
        <w:t>Stefano C</w:t>
      </w:r>
      <w:r w:rsidR="00587A07">
        <w:rPr>
          <w:rFonts w:ascii="Times New Roman" w:hAnsi="Times New Roman" w:cs="Times New Roman"/>
          <w:b/>
          <w:color w:val="000000"/>
          <w:sz w:val="24"/>
          <w:szCs w:val="24"/>
        </w:rPr>
        <w:t>iafani</w:t>
      </w:r>
      <w:r w:rsidR="00587A07" w:rsidRPr="00587A07">
        <w:rPr>
          <w:rFonts w:ascii="Times New Roman" w:hAnsi="Times New Roman" w:cs="Times New Roman"/>
          <w:b/>
          <w:color w:val="000000"/>
          <w:sz w:val="24"/>
          <w:szCs w:val="24"/>
        </w:rPr>
        <w:t xml:space="preserve">, </w:t>
      </w:r>
      <w:r w:rsidR="00587A07" w:rsidRPr="00587A07">
        <w:rPr>
          <w:rFonts w:ascii="Times New Roman" w:hAnsi="Times New Roman" w:cs="Times New Roman"/>
          <w:color w:val="000000"/>
          <w:sz w:val="24"/>
          <w:szCs w:val="24"/>
        </w:rPr>
        <w:t>Presidente Nazionale di Legambiente</w:t>
      </w:r>
      <w:r w:rsidR="00587A07">
        <w:rPr>
          <w:rFonts w:ascii="Times New Roman" w:hAnsi="Times New Roman" w:cs="Times New Roman"/>
          <w:color w:val="000000"/>
          <w:sz w:val="24"/>
          <w:szCs w:val="24"/>
        </w:rPr>
        <w:t>.</w:t>
      </w:r>
    </w:p>
    <w:p w:rsidR="000B5581" w:rsidRDefault="000B5581" w:rsidP="00761F1E">
      <w:pPr>
        <w:jc w:val="both"/>
        <w:rPr>
          <w:rFonts w:ascii="Times New Roman" w:eastAsia="Times New Roman" w:hAnsi="Times New Roman" w:cs="Times New Roman"/>
          <w:sz w:val="20"/>
          <w:szCs w:val="20"/>
        </w:rPr>
      </w:pPr>
      <w:bookmarkStart w:id="2" w:name="_Hlk167784132"/>
    </w:p>
    <w:p w:rsidR="000B5581" w:rsidRDefault="000B5581" w:rsidP="00761F1E">
      <w:pPr>
        <w:jc w:val="both"/>
        <w:rPr>
          <w:rFonts w:ascii="Times New Roman" w:eastAsia="Times New Roman" w:hAnsi="Times New Roman" w:cs="Times New Roman"/>
          <w:sz w:val="20"/>
          <w:szCs w:val="20"/>
        </w:rPr>
      </w:pPr>
    </w:p>
    <w:p w:rsidR="002535FF" w:rsidRDefault="00BF655D" w:rsidP="00761F1E">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Per ulteriori informazioni, Ufficio Stampa: Giorgia Pittiglio - </w:t>
      </w:r>
      <w:hyperlink r:id="rId6">
        <w:r>
          <w:rPr>
            <w:rFonts w:ascii="Times New Roman" w:eastAsia="Times New Roman" w:hAnsi="Times New Roman" w:cs="Times New Roman"/>
            <w:i/>
            <w:color w:val="0000FF"/>
            <w:sz w:val="20"/>
            <w:szCs w:val="20"/>
            <w:u w:val="single"/>
          </w:rPr>
          <w:t>comunicazione@anev.org</w:t>
        </w:r>
      </w:hyperlink>
      <w:r>
        <w:rPr>
          <w:rFonts w:ascii="Times New Roman" w:eastAsia="Times New Roman" w:hAnsi="Times New Roman" w:cs="Times New Roman"/>
          <w:sz w:val="20"/>
          <w:szCs w:val="20"/>
        </w:rPr>
        <w:t xml:space="preserve"> - Tel. +39 0642014701</w:t>
      </w:r>
    </w:p>
    <w:bookmarkEnd w:id="2"/>
    <w:p w:rsidR="002535FF" w:rsidRDefault="00BF655D" w:rsidP="00DE1CEA">
      <w:pPr>
        <w:shd w:val="clear" w:color="auto" w:fill="FFFFFF"/>
        <w:spacing w:before="200"/>
        <w:jc w:val="both"/>
        <w:rPr>
          <w:rFonts w:ascii="Times New Roman" w:eastAsia="Times New Roman" w:hAnsi="Times New Roman" w:cs="Times New Roman"/>
          <w:sz w:val="14"/>
          <w:szCs w:val="14"/>
        </w:rPr>
      </w:pPr>
      <w:r>
        <w:rPr>
          <w:rFonts w:ascii="Times New Roman" w:eastAsia="Times New Roman" w:hAnsi="Times New Roman" w:cs="Times New Roman"/>
          <w:b/>
          <w:sz w:val="14"/>
          <w:szCs w:val="14"/>
        </w:rPr>
        <w:t xml:space="preserve">ANEV - Associazione Nazionale Energia del Vento - </w:t>
      </w:r>
      <w:r>
        <w:rPr>
          <w:rFonts w:ascii="Times New Roman" w:eastAsia="Times New Roman" w:hAnsi="Times New Roman" w:cs="Times New Roman"/>
          <w:sz w:val="14"/>
          <w:szCs w:val="14"/>
        </w:rPr>
        <w:t>è l'associazione di protezione ambientale, riconosciuta ai sensi della Legge 8 luglio 1986 n. 349, costituita nel luglio 2002 che vede riunite oltre 100 aziende rappresentanti il comparto eolico nazionale in Italia e all’estero, tra cui produttori e operatori di energia elettrica e di tecnologia, impiantisti, progettisti, studi ingegneristici e ambientali, trader elettrici e sviluppatori che operano nel rispetto delle norme e dei regolamenti Associativi. L'ANEV è l’Associazione italiana aderente alle corrispondenti associazioni Europee e Mondiali quali il WWEA-GWEC-WindEurope, aderisce inoltre ad ASVIS, UNI, CEI, AIEE, è membro del Coordinamento FREE, alla Fondazione per lo Sviluppo Sostenibile del Consiglio Nazionale della Green Economy e del Kyoto Club. Tra gli scopi dell'Associazione vi è quello di concorrere alla promozione e utilizzazione della fonte eolica in un rapporto equilibrato tra insediamenti e natura, nonché quello di promuovere la ricerca e lo sviluppo tecnologico finalizzato all'utilizzo della risorsa vento e all'uso razionale dell'energia, oltre che alla diffusione di una corretta informazione basata su dati reali. L'obiettivo di conciliare lo sviluppo della produzione di energia pulita con le necessarie tutele di valorizzazione e salvaguardia del territorio, ha portato l'ANEV a intraprendere una stretta collaborazione con le principali associazioni ambientaliste che ha portato alla sottoscrizione di un Protocollo d'intesa con LEGAMBIENTE, WWF e GREENPEACE finalizzato a diffondere l'eolico tutelandone il corretto inserimento nel paesaggio. L'ANEV si pone, grazie alla sua esperienza specifica e all'alta professionalità degli associati, come l'interlocutore privilegiato nell'auspicato processo di collaborazione con le Istituzioni e con tutti gli organi di informazione sensibili ai temi ambientali e interessati alla divulgazione di una corretta narrazione basata sull'analisi scientifica dei dati diffusi. Inoltre l'ANEV ha sottoscritto un Protocollo con la UIL, finalizzato a sostenere lo sviluppo dell'energia eolica nel nostro paese e a realizzare iniziative specifiche per valorizzare gli aspetti occupazionali e quelli della formazione.</w:t>
      </w:r>
    </w:p>
    <w:sectPr w:rsidR="002535FF" w:rsidSect="00FD38BC">
      <w:headerReference w:type="default" r:id="rId7"/>
      <w:footerReference w:type="default" r:id="rId8"/>
      <w:pgSz w:w="11906" w:h="16838"/>
      <w:pgMar w:top="2552" w:right="1134" w:bottom="851" w:left="1134" w:header="708" w:footer="24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44D6" w:rsidRDefault="005244D6">
      <w:pPr>
        <w:spacing w:after="0" w:line="240" w:lineRule="auto"/>
      </w:pPr>
      <w:r>
        <w:separator/>
      </w:r>
    </w:p>
  </w:endnote>
  <w:endnote w:type="continuationSeparator" w:id="0">
    <w:p w:rsidR="005244D6" w:rsidRDefault="00524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35FF" w:rsidRDefault="00BF655D">
    <w:pPr>
      <w:tabs>
        <w:tab w:val="left" w:pos="2160"/>
      </w:tabs>
      <w:spacing w:after="0"/>
      <w:ind w:right="-238"/>
      <w:jc w:val="center"/>
      <w:rPr>
        <w:rFonts w:ascii="Times New Roman" w:eastAsia="Times New Roman" w:hAnsi="Times New Roman" w:cs="Times New Roman"/>
        <w:color w:val="000000"/>
        <w:sz w:val="12"/>
        <w:szCs w:val="12"/>
      </w:rPr>
    </w:pPr>
    <w:r>
      <w:rPr>
        <w:rFonts w:ascii="Times New Roman" w:eastAsia="Times New Roman" w:hAnsi="Times New Roman" w:cs="Times New Roman"/>
        <w:smallCaps/>
        <w:color w:val="000000"/>
        <w:sz w:val="12"/>
        <w:szCs w:val="12"/>
      </w:rPr>
      <w:t>ANEV - ASSOCIAZIONE NAZIONALE ENERGIA DEL VENTO</w:t>
    </w:r>
  </w:p>
  <w:p w:rsidR="002535FF" w:rsidRDefault="00BF655D">
    <w:pPr>
      <w:tabs>
        <w:tab w:val="left" w:pos="2160"/>
      </w:tabs>
      <w:spacing w:after="0"/>
      <w:ind w:right="-238"/>
      <w:jc w:val="center"/>
      <w:rPr>
        <w:rFonts w:ascii="Times New Roman" w:eastAsia="Times New Roman" w:hAnsi="Times New Roman" w:cs="Times New Roman"/>
        <w:smallCaps/>
        <w:color w:val="000000"/>
        <w:sz w:val="12"/>
        <w:szCs w:val="12"/>
      </w:rPr>
    </w:pPr>
    <w:r>
      <w:rPr>
        <w:rFonts w:ascii="Times New Roman" w:eastAsia="Times New Roman" w:hAnsi="Times New Roman" w:cs="Times New Roman"/>
        <w:smallCaps/>
        <w:color w:val="000000"/>
        <w:sz w:val="12"/>
        <w:szCs w:val="12"/>
      </w:rPr>
      <w:t xml:space="preserve">LUNGOTEVERE DEI MELLINI 44 – 00193 ROMA - TEL.: +390642014701 </w:t>
    </w:r>
  </w:p>
  <w:p w:rsidR="002535FF" w:rsidRDefault="005244D6">
    <w:pPr>
      <w:tabs>
        <w:tab w:val="left" w:pos="2160"/>
      </w:tabs>
      <w:spacing w:after="0"/>
      <w:ind w:right="-238"/>
      <w:jc w:val="center"/>
      <w:rPr>
        <w:rFonts w:ascii="Times New Roman" w:eastAsia="Times New Roman" w:hAnsi="Times New Roman" w:cs="Times New Roman"/>
        <w:color w:val="000000"/>
        <w:sz w:val="12"/>
        <w:szCs w:val="12"/>
      </w:rPr>
    </w:pPr>
    <w:hyperlink r:id="rId1">
      <w:r w:rsidR="00BF655D">
        <w:rPr>
          <w:rFonts w:ascii="Times New Roman" w:eastAsia="Times New Roman" w:hAnsi="Times New Roman" w:cs="Times New Roman"/>
          <w:color w:val="0000FF"/>
          <w:sz w:val="12"/>
          <w:szCs w:val="12"/>
          <w:u w:val="single"/>
        </w:rPr>
        <w:t>WWW.ANEV.ORG</w:t>
      </w:r>
    </w:hyperlink>
    <w:r w:rsidR="00BF655D">
      <w:rPr>
        <w:rFonts w:ascii="Garamond" w:eastAsia="Garamond" w:hAnsi="Garamond" w:cs="Garamond"/>
        <w:smallCaps/>
        <w:color w:val="000000"/>
        <w:sz w:val="12"/>
        <w:szCs w:val="12"/>
      </w:rPr>
      <w:t xml:space="preserve"> - </w:t>
    </w:r>
    <w:hyperlink r:id="rId2">
      <w:r w:rsidR="00BF655D">
        <w:rPr>
          <w:rFonts w:ascii="Times New Roman" w:eastAsia="Times New Roman" w:hAnsi="Times New Roman" w:cs="Times New Roman"/>
          <w:color w:val="0000FF"/>
          <w:sz w:val="12"/>
          <w:szCs w:val="12"/>
          <w:u w:val="single"/>
        </w:rPr>
        <w:t>SEGRETERIA@ANEV.ORG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44D6" w:rsidRDefault="005244D6">
      <w:pPr>
        <w:spacing w:after="0" w:line="240" w:lineRule="auto"/>
      </w:pPr>
      <w:r>
        <w:separator/>
      </w:r>
    </w:p>
  </w:footnote>
  <w:footnote w:type="continuationSeparator" w:id="0">
    <w:p w:rsidR="005244D6" w:rsidRDefault="005244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35FF" w:rsidRDefault="00BF655D">
    <w:pPr>
      <w:pBdr>
        <w:top w:val="nil"/>
        <w:left w:val="nil"/>
        <w:bottom w:val="nil"/>
        <w:right w:val="nil"/>
        <w:between w:val="nil"/>
      </w:pBdr>
      <w:tabs>
        <w:tab w:val="center" w:pos="4819"/>
        <w:tab w:val="right" w:pos="9638"/>
      </w:tabs>
      <w:spacing w:after="0" w:line="240" w:lineRule="auto"/>
      <w:rPr>
        <w:color w:val="000000"/>
      </w:rPr>
    </w:pPr>
    <w:r>
      <w:rPr>
        <w:noProof/>
      </w:rPr>
      <w:drawing>
        <wp:anchor distT="0" distB="0" distL="114300" distR="114300" simplePos="0" relativeHeight="251658240" behindDoc="0" locked="0" layoutInCell="1" hidden="0" allowOverlap="1">
          <wp:simplePos x="0" y="0"/>
          <wp:positionH relativeFrom="column">
            <wp:posOffset>1664970</wp:posOffset>
          </wp:positionH>
          <wp:positionV relativeFrom="paragraph">
            <wp:posOffset>0</wp:posOffset>
          </wp:positionV>
          <wp:extent cx="2933700" cy="891540"/>
          <wp:effectExtent l="0" t="0" r="0" b="0"/>
          <wp:wrapSquare wrapText="bothSides" distT="0" distB="0" distL="114300" distR="11430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933700" cy="89154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5FF"/>
    <w:rsid w:val="00087368"/>
    <w:rsid w:val="000B5581"/>
    <w:rsid w:val="001379AD"/>
    <w:rsid w:val="002535FF"/>
    <w:rsid w:val="002A0772"/>
    <w:rsid w:val="00316A74"/>
    <w:rsid w:val="00343D0B"/>
    <w:rsid w:val="00411DF2"/>
    <w:rsid w:val="00455063"/>
    <w:rsid w:val="00471E4F"/>
    <w:rsid w:val="005244D6"/>
    <w:rsid w:val="00587A07"/>
    <w:rsid w:val="005E15E6"/>
    <w:rsid w:val="00623E07"/>
    <w:rsid w:val="006667F2"/>
    <w:rsid w:val="006B1665"/>
    <w:rsid w:val="00703DD1"/>
    <w:rsid w:val="00756FF5"/>
    <w:rsid w:val="00761F1E"/>
    <w:rsid w:val="00806003"/>
    <w:rsid w:val="00812812"/>
    <w:rsid w:val="00853C67"/>
    <w:rsid w:val="00860D36"/>
    <w:rsid w:val="008A784C"/>
    <w:rsid w:val="00977055"/>
    <w:rsid w:val="009A2E28"/>
    <w:rsid w:val="00AF7C41"/>
    <w:rsid w:val="00B8669F"/>
    <w:rsid w:val="00BF655D"/>
    <w:rsid w:val="00C41D6D"/>
    <w:rsid w:val="00CA20D2"/>
    <w:rsid w:val="00D271E7"/>
    <w:rsid w:val="00D36C3A"/>
    <w:rsid w:val="00DE1CEA"/>
    <w:rsid w:val="00E23388"/>
    <w:rsid w:val="00EC4C9C"/>
    <w:rsid w:val="00F72CD8"/>
    <w:rsid w:val="00FD38BC"/>
    <w:rsid w:val="00FD6E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1D7551-F8BF-4BF3-A2C8-F4DF2A127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611721">
      <w:bodyDiv w:val="1"/>
      <w:marLeft w:val="0"/>
      <w:marRight w:val="0"/>
      <w:marTop w:val="0"/>
      <w:marBottom w:val="0"/>
      <w:divBdr>
        <w:top w:val="none" w:sz="0" w:space="0" w:color="auto"/>
        <w:left w:val="none" w:sz="0" w:space="0" w:color="auto"/>
        <w:bottom w:val="none" w:sz="0" w:space="0" w:color="auto"/>
        <w:right w:val="none" w:sz="0" w:space="0" w:color="auto"/>
      </w:divBdr>
    </w:div>
    <w:div w:id="527184162">
      <w:bodyDiv w:val="1"/>
      <w:marLeft w:val="0"/>
      <w:marRight w:val="0"/>
      <w:marTop w:val="0"/>
      <w:marBottom w:val="0"/>
      <w:divBdr>
        <w:top w:val="none" w:sz="0" w:space="0" w:color="auto"/>
        <w:left w:val="none" w:sz="0" w:space="0" w:color="auto"/>
        <w:bottom w:val="none" w:sz="0" w:space="0" w:color="auto"/>
        <w:right w:val="none" w:sz="0" w:space="0" w:color="auto"/>
      </w:divBdr>
    </w:div>
    <w:div w:id="1562666804">
      <w:bodyDiv w:val="1"/>
      <w:marLeft w:val="0"/>
      <w:marRight w:val="0"/>
      <w:marTop w:val="0"/>
      <w:marBottom w:val="0"/>
      <w:divBdr>
        <w:top w:val="none" w:sz="0" w:space="0" w:color="auto"/>
        <w:left w:val="none" w:sz="0" w:space="0" w:color="auto"/>
        <w:bottom w:val="none" w:sz="0" w:space="0" w:color="auto"/>
        <w:right w:val="none" w:sz="0" w:space="0" w:color="auto"/>
      </w:divBdr>
    </w:div>
    <w:div w:id="1622956525">
      <w:bodyDiv w:val="1"/>
      <w:marLeft w:val="0"/>
      <w:marRight w:val="0"/>
      <w:marTop w:val="0"/>
      <w:marBottom w:val="0"/>
      <w:divBdr>
        <w:top w:val="none" w:sz="0" w:space="0" w:color="auto"/>
        <w:left w:val="none" w:sz="0" w:space="0" w:color="auto"/>
        <w:bottom w:val="none" w:sz="0" w:space="0" w:color="auto"/>
        <w:right w:val="none" w:sz="0" w:space="0" w:color="auto"/>
      </w:divBdr>
    </w:div>
    <w:div w:id="1837957262">
      <w:bodyDiv w:val="1"/>
      <w:marLeft w:val="0"/>
      <w:marRight w:val="0"/>
      <w:marTop w:val="0"/>
      <w:marBottom w:val="0"/>
      <w:divBdr>
        <w:top w:val="none" w:sz="0" w:space="0" w:color="auto"/>
        <w:left w:val="none" w:sz="0" w:space="0" w:color="auto"/>
        <w:bottom w:val="none" w:sz="0" w:space="0" w:color="auto"/>
        <w:right w:val="none" w:sz="0" w:space="0" w:color="auto"/>
      </w:divBdr>
    </w:div>
    <w:div w:id="19456513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municazione@anev.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segreteriaanev@tiscali.it" TargetMode="External"/><Relationship Id="rId1" Type="http://schemas.openxmlformats.org/officeDocument/2006/relationships/hyperlink" Target="http://www.anev.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3030</TotalTime>
  <Pages>1</Pages>
  <Words>1118</Words>
  <Characters>6374</Characters>
  <Application>Microsoft Office Word</Application>
  <DocSecurity>2</DocSecurity>
  <Lines>53</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Giorgia Pittiglio</cp:lastModifiedBy>
  <cp:revision>11</cp:revision>
  <dcterms:created xsi:type="dcterms:W3CDTF">2024-05-28T07:35:00Z</dcterms:created>
  <dcterms:modified xsi:type="dcterms:W3CDTF">2024-06-13T09:01:00Z</dcterms:modified>
</cp:coreProperties>
</file>