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5BFD8" w14:textId="62ADC89E" w:rsidR="004C2F62" w:rsidRDefault="004C2F62" w:rsidP="00F97103">
      <w:pPr>
        <w:jc w:val="center"/>
        <w:rPr>
          <w:rFonts w:ascii="Times New Roman" w:hAnsi="Times New Roman" w:cs="Times New Roman"/>
          <w:b/>
          <w:sz w:val="24"/>
          <w:szCs w:val="24"/>
          <w:u w:val="single"/>
        </w:rPr>
      </w:pPr>
    </w:p>
    <w:p w14:paraId="14FDB2EA" w14:textId="77777777" w:rsidR="00E450AD" w:rsidRDefault="004C2F62" w:rsidP="00F97103">
      <w:pPr>
        <w:jc w:val="center"/>
        <w:rPr>
          <w:rFonts w:ascii="Times New Roman" w:hAnsi="Times New Roman" w:cs="Times New Roman"/>
          <w:b/>
          <w:sz w:val="24"/>
          <w:szCs w:val="24"/>
          <w:u w:val="single"/>
        </w:rPr>
      </w:pPr>
      <w:r w:rsidRPr="00151CAB">
        <w:rPr>
          <w:rFonts w:ascii="Times New Roman" w:hAnsi="Times New Roman" w:cs="Times New Roman"/>
          <w:b/>
          <w:sz w:val="24"/>
          <w:szCs w:val="24"/>
          <w:u w:val="single"/>
        </w:rPr>
        <w:t>COMUNICATO STAMPA</w:t>
      </w:r>
    </w:p>
    <w:p w14:paraId="63C56EC8" w14:textId="4659A278" w:rsidR="004C2F62" w:rsidRDefault="00F97103" w:rsidP="00F97103">
      <w:pPr>
        <w:jc w:val="center"/>
        <w:rPr>
          <w:rFonts w:ascii="Times New Roman" w:hAnsi="Times New Roman" w:cs="Times New Roman"/>
          <w:b/>
          <w:sz w:val="24"/>
          <w:szCs w:val="24"/>
        </w:rPr>
      </w:pPr>
      <w:r>
        <w:rPr>
          <w:rFonts w:ascii="Times New Roman" w:hAnsi="Times New Roman" w:cs="Times New Roman"/>
          <w:b/>
          <w:sz w:val="24"/>
          <w:szCs w:val="24"/>
        </w:rPr>
        <w:t xml:space="preserve">Aste </w:t>
      </w:r>
      <w:r w:rsidR="004C2F62">
        <w:rPr>
          <w:rFonts w:ascii="Times New Roman" w:hAnsi="Times New Roman" w:cs="Times New Roman"/>
          <w:b/>
          <w:sz w:val="24"/>
          <w:szCs w:val="24"/>
        </w:rPr>
        <w:t>GSE:</w:t>
      </w:r>
      <w:r>
        <w:rPr>
          <w:rFonts w:ascii="Times New Roman" w:hAnsi="Times New Roman" w:cs="Times New Roman"/>
          <w:b/>
          <w:sz w:val="24"/>
          <w:szCs w:val="24"/>
        </w:rPr>
        <w:t xml:space="preserve"> Finalmente ripartono le </w:t>
      </w:r>
      <w:proofErr w:type="gramStart"/>
      <w:r>
        <w:rPr>
          <w:rFonts w:ascii="Times New Roman" w:hAnsi="Times New Roman" w:cs="Times New Roman"/>
          <w:b/>
          <w:sz w:val="24"/>
          <w:szCs w:val="24"/>
        </w:rPr>
        <w:t>FER !</w:t>
      </w:r>
      <w:proofErr w:type="gramEnd"/>
    </w:p>
    <w:p w14:paraId="75723C08" w14:textId="1D01E448" w:rsidR="00F97103" w:rsidRPr="0056507D" w:rsidRDefault="00F97103" w:rsidP="00341270">
      <w:pPr>
        <w:jc w:val="center"/>
        <w:rPr>
          <w:rFonts w:ascii="Times New Roman" w:hAnsi="Times New Roman" w:cs="Times New Roman"/>
          <w:bCs/>
          <w:i/>
          <w:iCs/>
          <w:sz w:val="24"/>
          <w:szCs w:val="24"/>
        </w:rPr>
      </w:pPr>
      <w:r w:rsidRPr="0056507D">
        <w:rPr>
          <w:rFonts w:ascii="Times New Roman" w:hAnsi="Times New Roman" w:cs="Times New Roman"/>
          <w:bCs/>
          <w:i/>
          <w:iCs/>
          <w:sz w:val="24"/>
          <w:szCs w:val="24"/>
        </w:rPr>
        <w:t>Il GSE ha pubblicato gli esiti del</w:t>
      </w:r>
      <w:r w:rsidR="00422ADD">
        <w:rPr>
          <w:rFonts w:ascii="Times New Roman" w:hAnsi="Times New Roman" w:cs="Times New Roman"/>
          <w:bCs/>
          <w:i/>
          <w:iCs/>
          <w:sz w:val="24"/>
          <w:szCs w:val="24"/>
        </w:rPr>
        <w:t>l</w:t>
      </w:r>
      <w:r w:rsidRPr="0056507D">
        <w:rPr>
          <w:rFonts w:ascii="Times New Roman" w:hAnsi="Times New Roman" w:cs="Times New Roman"/>
          <w:bCs/>
          <w:i/>
          <w:iCs/>
          <w:sz w:val="24"/>
          <w:szCs w:val="24"/>
        </w:rPr>
        <w:t>a X</w:t>
      </w:r>
      <w:r w:rsidR="00A968F0" w:rsidRPr="0056507D">
        <w:rPr>
          <w:rFonts w:ascii="Times New Roman" w:hAnsi="Times New Roman" w:cs="Times New Roman"/>
          <w:bCs/>
          <w:i/>
          <w:iCs/>
          <w:sz w:val="24"/>
          <w:szCs w:val="24"/>
        </w:rPr>
        <w:t>I</w:t>
      </w:r>
      <w:r w:rsidRPr="0056507D">
        <w:rPr>
          <w:rFonts w:ascii="Times New Roman" w:hAnsi="Times New Roman" w:cs="Times New Roman"/>
          <w:bCs/>
          <w:i/>
          <w:iCs/>
          <w:sz w:val="24"/>
          <w:szCs w:val="24"/>
        </w:rPr>
        <w:t xml:space="preserve">II procedura che ha assegnato </w:t>
      </w:r>
      <w:r w:rsidRPr="00422ADD">
        <w:rPr>
          <w:rFonts w:ascii="Times New Roman" w:hAnsi="Times New Roman" w:cs="Times New Roman"/>
          <w:b/>
          <w:i/>
          <w:iCs/>
          <w:sz w:val="24"/>
          <w:szCs w:val="24"/>
        </w:rPr>
        <w:t>1.0</w:t>
      </w:r>
      <w:r w:rsidR="00422ADD" w:rsidRPr="00422ADD">
        <w:rPr>
          <w:rFonts w:ascii="Times New Roman" w:hAnsi="Times New Roman" w:cs="Times New Roman"/>
          <w:b/>
          <w:i/>
          <w:iCs/>
          <w:sz w:val="24"/>
          <w:szCs w:val="24"/>
        </w:rPr>
        <w:t>41,10</w:t>
      </w:r>
      <w:r w:rsidRPr="00422ADD">
        <w:rPr>
          <w:rFonts w:ascii="Times New Roman" w:hAnsi="Times New Roman" w:cs="Times New Roman"/>
          <w:b/>
          <w:i/>
          <w:iCs/>
          <w:sz w:val="24"/>
          <w:szCs w:val="24"/>
        </w:rPr>
        <w:t xml:space="preserve"> MW</w:t>
      </w:r>
      <w:r w:rsidRPr="0056507D">
        <w:rPr>
          <w:rFonts w:ascii="Times New Roman" w:hAnsi="Times New Roman" w:cs="Times New Roman"/>
          <w:bCs/>
          <w:i/>
          <w:iCs/>
          <w:sz w:val="24"/>
          <w:szCs w:val="24"/>
        </w:rPr>
        <w:t xml:space="preserve"> grazie </w:t>
      </w:r>
      <w:r w:rsidR="00341270">
        <w:rPr>
          <w:rFonts w:ascii="Times New Roman" w:hAnsi="Times New Roman" w:cs="Times New Roman"/>
          <w:bCs/>
          <w:i/>
          <w:iCs/>
          <w:sz w:val="24"/>
          <w:szCs w:val="24"/>
        </w:rPr>
        <w:t xml:space="preserve">al buon livello dei progetti, </w:t>
      </w:r>
      <w:r w:rsidRPr="0056507D">
        <w:rPr>
          <w:rFonts w:ascii="Times New Roman" w:hAnsi="Times New Roman" w:cs="Times New Roman"/>
          <w:bCs/>
          <w:i/>
          <w:iCs/>
          <w:sz w:val="24"/>
          <w:szCs w:val="24"/>
        </w:rPr>
        <w:t>all’adeguamento della tariffa all’inflazion</w:t>
      </w:r>
      <w:r w:rsidR="00341270">
        <w:rPr>
          <w:rFonts w:ascii="Times New Roman" w:hAnsi="Times New Roman" w:cs="Times New Roman"/>
          <w:bCs/>
          <w:i/>
          <w:iCs/>
          <w:sz w:val="24"/>
          <w:szCs w:val="24"/>
        </w:rPr>
        <w:t>e e al lavoro del GSE</w:t>
      </w:r>
    </w:p>
    <w:p w14:paraId="37F323FA" w14:textId="21D22504" w:rsidR="00477D3D" w:rsidRPr="00422ADD" w:rsidRDefault="004C2F62" w:rsidP="00F97103">
      <w:pPr>
        <w:jc w:val="both"/>
        <w:rPr>
          <w:rFonts w:ascii="Times New Roman" w:hAnsi="Times New Roman" w:cs="Times New Roman"/>
        </w:rPr>
      </w:pPr>
      <w:r w:rsidRPr="00422ADD">
        <w:rPr>
          <w:rFonts w:ascii="Times New Roman" w:hAnsi="Times New Roman" w:cs="Times New Roman"/>
          <w:b/>
          <w:u w:val="single"/>
        </w:rPr>
        <w:t xml:space="preserve">Roma, </w:t>
      </w:r>
      <w:r w:rsidR="00FF738E" w:rsidRPr="00422ADD">
        <w:rPr>
          <w:rFonts w:ascii="Times New Roman" w:hAnsi="Times New Roman" w:cs="Times New Roman"/>
          <w:b/>
          <w:u w:val="single"/>
        </w:rPr>
        <w:t>9</w:t>
      </w:r>
      <w:r w:rsidR="007631B3" w:rsidRPr="00422ADD">
        <w:rPr>
          <w:rFonts w:ascii="Times New Roman" w:hAnsi="Times New Roman" w:cs="Times New Roman"/>
          <w:b/>
          <w:u w:val="single"/>
        </w:rPr>
        <w:t>.</w:t>
      </w:r>
      <w:r w:rsidR="0056507D" w:rsidRPr="00422ADD">
        <w:rPr>
          <w:rFonts w:ascii="Times New Roman" w:hAnsi="Times New Roman" w:cs="Times New Roman"/>
          <w:b/>
          <w:u w:val="single"/>
        </w:rPr>
        <w:t>2</w:t>
      </w:r>
      <w:r w:rsidR="007631B3" w:rsidRPr="00422ADD">
        <w:rPr>
          <w:rFonts w:ascii="Times New Roman" w:hAnsi="Times New Roman" w:cs="Times New Roman"/>
          <w:b/>
          <w:u w:val="single"/>
        </w:rPr>
        <w:t>.</w:t>
      </w:r>
      <w:r w:rsidRPr="00422ADD">
        <w:rPr>
          <w:rFonts w:ascii="Times New Roman" w:hAnsi="Times New Roman" w:cs="Times New Roman"/>
          <w:b/>
          <w:u w:val="single"/>
        </w:rPr>
        <w:t>2024:</w:t>
      </w:r>
      <w:r w:rsidRPr="00422ADD">
        <w:rPr>
          <w:rFonts w:ascii="Times New Roman" w:hAnsi="Times New Roman" w:cs="Times New Roman"/>
          <w:b/>
        </w:rPr>
        <w:t xml:space="preserve"> </w:t>
      </w:r>
      <w:r w:rsidR="00477D3D" w:rsidRPr="00422ADD">
        <w:rPr>
          <w:rFonts w:ascii="Times New Roman" w:hAnsi="Times New Roman" w:cs="Times New Roman"/>
          <w:bCs/>
        </w:rPr>
        <w:t>Sono state pubblicate</w:t>
      </w:r>
      <w:r w:rsidRPr="00422ADD">
        <w:rPr>
          <w:rFonts w:ascii="Times New Roman" w:hAnsi="Times New Roman" w:cs="Times New Roman"/>
          <w:bCs/>
        </w:rPr>
        <w:t xml:space="preserve"> </w:t>
      </w:r>
      <w:r w:rsidR="00F97103" w:rsidRPr="00422ADD">
        <w:rPr>
          <w:rFonts w:ascii="Times New Roman" w:hAnsi="Times New Roman" w:cs="Times New Roman"/>
          <w:bCs/>
        </w:rPr>
        <w:t xml:space="preserve">con </w:t>
      </w:r>
      <w:r w:rsidRPr="00422ADD">
        <w:rPr>
          <w:rFonts w:ascii="Times New Roman" w:hAnsi="Times New Roman" w:cs="Times New Roman"/>
        </w:rPr>
        <w:t xml:space="preserve">anticipo </w:t>
      </w:r>
      <w:r w:rsidR="00F97103" w:rsidRPr="00422ADD">
        <w:rPr>
          <w:rFonts w:ascii="Times New Roman" w:hAnsi="Times New Roman" w:cs="Times New Roman"/>
        </w:rPr>
        <w:t xml:space="preserve">rispetto alla scadenza </w:t>
      </w:r>
      <w:r w:rsidR="00422ADD" w:rsidRPr="00422ADD">
        <w:rPr>
          <w:rFonts w:ascii="Times New Roman" w:hAnsi="Times New Roman" w:cs="Times New Roman"/>
        </w:rPr>
        <w:t xml:space="preserve">naturale </w:t>
      </w:r>
      <w:r w:rsidR="00F97103" w:rsidRPr="00422ADD">
        <w:rPr>
          <w:rFonts w:ascii="Times New Roman" w:hAnsi="Times New Roman" w:cs="Times New Roman"/>
        </w:rPr>
        <w:t>le graduatorie delle</w:t>
      </w:r>
      <w:r w:rsidRPr="00422ADD">
        <w:rPr>
          <w:rFonts w:ascii="Times New Roman" w:hAnsi="Times New Roman" w:cs="Times New Roman"/>
        </w:rPr>
        <w:t xml:space="preserve"> aste </w:t>
      </w:r>
      <w:r w:rsidR="00F97103" w:rsidRPr="00422ADD">
        <w:rPr>
          <w:rFonts w:ascii="Times New Roman" w:hAnsi="Times New Roman" w:cs="Times New Roman"/>
        </w:rPr>
        <w:t xml:space="preserve">e dei registri </w:t>
      </w:r>
      <w:r w:rsidRPr="00422ADD">
        <w:rPr>
          <w:rFonts w:ascii="Times New Roman" w:hAnsi="Times New Roman" w:cs="Times New Roman"/>
        </w:rPr>
        <w:t>del</w:t>
      </w:r>
      <w:r w:rsidR="00F97103" w:rsidRPr="00422ADD">
        <w:rPr>
          <w:rFonts w:ascii="Times New Roman" w:hAnsi="Times New Roman" w:cs="Times New Roman"/>
        </w:rPr>
        <w:t>la X</w:t>
      </w:r>
      <w:r w:rsidR="00A968F0" w:rsidRPr="00422ADD">
        <w:rPr>
          <w:rFonts w:ascii="Times New Roman" w:hAnsi="Times New Roman" w:cs="Times New Roman"/>
        </w:rPr>
        <w:t>I</w:t>
      </w:r>
      <w:r w:rsidR="00F97103" w:rsidRPr="00422ADD">
        <w:rPr>
          <w:rFonts w:ascii="Times New Roman" w:hAnsi="Times New Roman" w:cs="Times New Roman"/>
        </w:rPr>
        <w:t>II procedura del</w:t>
      </w:r>
      <w:r w:rsidRPr="00422ADD">
        <w:rPr>
          <w:rFonts w:ascii="Times New Roman" w:hAnsi="Times New Roman" w:cs="Times New Roman"/>
        </w:rPr>
        <w:t xml:space="preserve"> GSE</w:t>
      </w:r>
      <w:r w:rsidR="00F97103" w:rsidRPr="00422ADD">
        <w:rPr>
          <w:rFonts w:ascii="Times New Roman" w:hAnsi="Times New Roman" w:cs="Times New Roman"/>
        </w:rPr>
        <w:t>.</w:t>
      </w:r>
    </w:p>
    <w:p w14:paraId="4BD639C2" w14:textId="3B8DEC3B" w:rsidR="004C2F62" w:rsidRPr="00422ADD" w:rsidRDefault="00F97103" w:rsidP="00477D3D">
      <w:pPr>
        <w:ind w:firstLine="708"/>
        <w:jc w:val="both"/>
        <w:rPr>
          <w:rFonts w:ascii="Times New Roman" w:hAnsi="Times New Roman" w:cs="Times New Roman"/>
        </w:rPr>
      </w:pPr>
      <w:r w:rsidRPr="00422ADD">
        <w:rPr>
          <w:rFonts w:ascii="Times New Roman" w:hAnsi="Times New Roman" w:cs="Times New Roman"/>
        </w:rPr>
        <w:t>La prima positiva considerazione da fare riguarda le tempistiche rispettate che</w:t>
      </w:r>
      <w:r w:rsidR="00422ADD" w:rsidRPr="00422ADD">
        <w:rPr>
          <w:rFonts w:ascii="Times New Roman" w:hAnsi="Times New Roman" w:cs="Times New Roman"/>
        </w:rPr>
        <w:t>,</w:t>
      </w:r>
      <w:r w:rsidRPr="00422ADD">
        <w:rPr>
          <w:rFonts w:ascii="Times New Roman" w:hAnsi="Times New Roman" w:cs="Times New Roman"/>
        </w:rPr>
        <w:t xml:space="preserve"> per la prima volta</w:t>
      </w:r>
      <w:r w:rsidR="00422ADD" w:rsidRPr="00422ADD">
        <w:rPr>
          <w:rFonts w:ascii="Times New Roman" w:hAnsi="Times New Roman" w:cs="Times New Roman"/>
        </w:rPr>
        <w:t>,</w:t>
      </w:r>
      <w:r w:rsidRPr="00422ADD">
        <w:rPr>
          <w:rFonts w:ascii="Times New Roman" w:hAnsi="Times New Roman" w:cs="Times New Roman"/>
        </w:rPr>
        <w:t xml:space="preserve"> anticipano la scadenza dando un segnale di efficienza del </w:t>
      </w:r>
      <w:r w:rsidR="00477D3D" w:rsidRPr="00422ADD">
        <w:rPr>
          <w:rFonts w:ascii="Times New Roman" w:hAnsi="Times New Roman" w:cs="Times New Roman"/>
        </w:rPr>
        <w:t xml:space="preserve">nuovo </w:t>
      </w:r>
      <w:r w:rsidRPr="00422ADD">
        <w:rPr>
          <w:rFonts w:ascii="Times New Roman" w:hAnsi="Times New Roman" w:cs="Times New Roman"/>
        </w:rPr>
        <w:t xml:space="preserve">GSE molto apprezzata dagli operatori FER. </w:t>
      </w:r>
      <w:r w:rsidR="00477D3D" w:rsidRPr="00422ADD">
        <w:rPr>
          <w:rFonts w:ascii="Times New Roman" w:hAnsi="Times New Roman" w:cs="Times New Roman"/>
        </w:rPr>
        <w:t>Questi segnali infatti danno evidenze concrete che il percorso di avvicinamento dell’Ente alle esigenz</w:t>
      </w:r>
      <w:r w:rsidR="00EE54A8" w:rsidRPr="00422ADD">
        <w:rPr>
          <w:rFonts w:ascii="Times New Roman" w:hAnsi="Times New Roman" w:cs="Times New Roman"/>
        </w:rPr>
        <w:t>e</w:t>
      </w:r>
      <w:r w:rsidR="00477D3D" w:rsidRPr="00422ADD">
        <w:rPr>
          <w:rFonts w:ascii="Times New Roman" w:hAnsi="Times New Roman" w:cs="Times New Roman"/>
        </w:rPr>
        <w:t xml:space="preserve"> del settore nell’interesse collettivo di realizzare la transizione energetica</w:t>
      </w:r>
      <w:r w:rsidR="004C2F62" w:rsidRPr="00422ADD">
        <w:rPr>
          <w:rFonts w:ascii="Times New Roman" w:hAnsi="Times New Roman" w:cs="Times New Roman"/>
        </w:rPr>
        <w:t xml:space="preserve">, </w:t>
      </w:r>
      <w:r w:rsidR="00477D3D" w:rsidRPr="00422ADD">
        <w:rPr>
          <w:rFonts w:ascii="Times New Roman" w:hAnsi="Times New Roman" w:cs="Times New Roman"/>
        </w:rPr>
        <w:t>si sostanziano con risultati concreti.</w:t>
      </w:r>
    </w:p>
    <w:p w14:paraId="36176A18" w14:textId="77777777" w:rsidR="00422ADD" w:rsidRPr="00422ADD" w:rsidRDefault="00477D3D" w:rsidP="00477D3D">
      <w:pPr>
        <w:ind w:firstLine="708"/>
        <w:jc w:val="both"/>
        <w:rPr>
          <w:rFonts w:ascii="Times New Roman" w:hAnsi="Times New Roman" w:cs="Times New Roman"/>
        </w:rPr>
      </w:pPr>
      <w:r w:rsidRPr="00422ADD">
        <w:rPr>
          <w:rFonts w:ascii="Times New Roman" w:hAnsi="Times New Roman" w:cs="Times New Roman"/>
        </w:rPr>
        <w:t xml:space="preserve">Nel merito dei risultati pubblicati troviamo </w:t>
      </w:r>
      <w:r w:rsidR="00422ADD" w:rsidRPr="00422ADD">
        <w:rPr>
          <w:rFonts w:ascii="Times New Roman" w:hAnsi="Times New Roman" w:cs="Times New Roman"/>
        </w:rPr>
        <w:t xml:space="preserve">poi </w:t>
      </w:r>
      <w:r w:rsidRPr="00422ADD">
        <w:rPr>
          <w:rFonts w:ascii="Times New Roman" w:hAnsi="Times New Roman" w:cs="Times New Roman"/>
        </w:rPr>
        <w:t xml:space="preserve">ulteriori motivi di positività, in primo luogo deve essere sottolineato come </w:t>
      </w:r>
      <w:r w:rsidRPr="00422ADD">
        <w:rPr>
          <w:rFonts w:ascii="Times New Roman" w:hAnsi="Times New Roman" w:cs="Times New Roman"/>
          <w:b/>
          <w:bCs/>
          <w:u w:val="single"/>
        </w:rPr>
        <w:t>l’adeguamento delle tariffe poste a base d’asta, fortemente voluto dall’ANEV che ne ha fatto una battaglia lunga alcuni anni</w:t>
      </w:r>
      <w:r w:rsidR="0056507D" w:rsidRPr="00422ADD">
        <w:rPr>
          <w:rFonts w:ascii="Times New Roman" w:hAnsi="Times New Roman" w:cs="Times New Roman"/>
          <w:b/>
          <w:bCs/>
          <w:u w:val="single"/>
        </w:rPr>
        <w:t xml:space="preserve"> e finalmente vinta</w:t>
      </w:r>
      <w:r w:rsidRPr="00422ADD">
        <w:rPr>
          <w:rFonts w:ascii="Times New Roman" w:hAnsi="Times New Roman" w:cs="Times New Roman"/>
          <w:b/>
          <w:bCs/>
          <w:u w:val="single"/>
        </w:rPr>
        <w:t>, ha portato ad una partecipazione molto maggiore delle procedure precedenti a beneficio del sistema</w:t>
      </w:r>
      <w:r w:rsidRPr="00422ADD">
        <w:rPr>
          <w:rFonts w:ascii="Times New Roman" w:hAnsi="Times New Roman" w:cs="Times New Roman"/>
        </w:rPr>
        <w:t xml:space="preserve">. </w:t>
      </w:r>
    </w:p>
    <w:p w14:paraId="2A0B50D4" w14:textId="675702EF" w:rsidR="00422ADD" w:rsidRPr="00422ADD" w:rsidRDefault="00477D3D" w:rsidP="00477D3D">
      <w:pPr>
        <w:ind w:firstLine="708"/>
        <w:jc w:val="both"/>
        <w:rPr>
          <w:rFonts w:ascii="Times New Roman" w:hAnsi="Times New Roman" w:cs="Times New Roman"/>
        </w:rPr>
      </w:pPr>
      <w:r w:rsidRPr="00422ADD">
        <w:rPr>
          <w:rFonts w:ascii="Times New Roman" w:hAnsi="Times New Roman" w:cs="Times New Roman"/>
        </w:rPr>
        <w:t xml:space="preserve">Altro elemento da sottolineare poi è </w:t>
      </w:r>
      <w:r w:rsidR="00C729D4" w:rsidRPr="00422ADD">
        <w:rPr>
          <w:rFonts w:ascii="Times New Roman" w:hAnsi="Times New Roman" w:cs="Times New Roman"/>
        </w:rPr>
        <w:t>l’assegnazione di moltissima potenza</w:t>
      </w:r>
      <w:r w:rsidR="00422ADD" w:rsidRPr="00422ADD">
        <w:rPr>
          <w:rFonts w:ascii="Times New Roman" w:hAnsi="Times New Roman" w:cs="Times New Roman"/>
        </w:rPr>
        <w:t xml:space="preserve"> (79 progetti pari a 1.001,00 MW in Asta e 63 progetti per 40,10 MW a Registro)</w:t>
      </w:r>
      <w:r w:rsidR="00C729D4" w:rsidRPr="00422ADD">
        <w:rPr>
          <w:rFonts w:ascii="Times New Roman" w:hAnsi="Times New Roman" w:cs="Times New Roman"/>
        </w:rPr>
        <w:t xml:space="preserve"> grazie all’attivazione da parte del GSE della possibilità di utilizzare potenza di contingenti inutilizzati per recuperarli dove necessari</w:t>
      </w:r>
      <w:r w:rsidR="0056507D" w:rsidRPr="00422ADD">
        <w:rPr>
          <w:rFonts w:ascii="Times New Roman" w:hAnsi="Times New Roman" w:cs="Times New Roman"/>
        </w:rPr>
        <w:t>o</w:t>
      </w:r>
      <w:r w:rsidR="00C729D4" w:rsidRPr="00422ADD">
        <w:rPr>
          <w:rFonts w:ascii="Times New Roman" w:hAnsi="Times New Roman" w:cs="Times New Roman"/>
        </w:rPr>
        <w:t>. Questo intervento è molto apprezzabile e dimostra la volontà del GSE di supportare il raggiungimento degli obiettivi settoriali.</w:t>
      </w:r>
      <w:r w:rsidR="00422ADD" w:rsidRPr="00422ADD">
        <w:rPr>
          <w:rFonts w:ascii="Times New Roman" w:hAnsi="Times New Roman" w:cs="Times New Roman"/>
        </w:rPr>
        <w:t xml:space="preserve"> Si aggiunga poi che risulta molto piccolo il numero di progetti esclusi, cosa importante poiché denota un livello dei progetti crescente anche grazie al soccorso amministrativo prestato da GSE in questa procedura.</w:t>
      </w:r>
    </w:p>
    <w:p w14:paraId="4F1BF59B" w14:textId="21C7DC0C" w:rsidR="00C729D4" w:rsidRDefault="00C729D4" w:rsidP="00477D3D">
      <w:pPr>
        <w:ind w:firstLine="708"/>
        <w:jc w:val="both"/>
        <w:rPr>
          <w:rFonts w:ascii="Times New Roman" w:hAnsi="Times New Roman" w:cs="Times New Roman"/>
        </w:rPr>
      </w:pPr>
      <w:r w:rsidRPr="00422ADD">
        <w:rPr>
          <w:rFonts w:ascii="Times New Roman" w:hAnsi="Times New Roman" w:cs="Times New Roman"/>
        </w:rPr>
        <w:t xml:space="preserve">L’esito assai positivo di questa procedura consente di asserire che quanto da tempo richiesto dall’ANEV era fondato su elementi reali, infatti </w:t>
      </w:r>
      <w:r w:rsidRPr="00422ADD">
        <w:rPr>
          <w:rFonts w:ascii="Times New Roman" w:hAnsi="Times New Roman" w:cs="Times New Roman"/>
          <w:u w:val="single"/>
        </w:rPr>
        <w:t>un adeguato segnale di prezzo per le procedure competitive porta ad una partecipazione adeguata</w:t>
      </w:r>
      <w:r w:rsidR="0056507D" w:rsidRPr="00422ADD">
        <w:rPr>
          <w:rFonts w:ascii="Times New Roman" w:hAnsi="Times New Roman" w:cs="Times New Roman"/>
          <w:u w:val="single"/>
        </w:rPr>
        <w:t xml:space="preserve"> e un beneficio per il sistema</w:t>
      </w:r>
      <w:r w:rsidRPr="00422ADD">
        <w:rPr>
          <w:rFonts w:ascii="Times New Roman" w:hAnsi="Times New Roman" w:cs="Times New Roman"/>
        </w:rPr>
        <w:t xml:space="preserve">. </w:t>
      </w:r>
      <w:r w:rsidRPr="00422ADD">
        <w:rPr>
          <w:rFonts w:ascii="Times New Roman" w:hAnsi="Times New Roman" w:cs="Times New Roman"/>
          <w:b/>
          <w:bCs/>
        </w:rPr>
        <w:t xml:space="preserve">Ora </w:t>
      </w:r>
      <w:r w:rsidR="0056507D" w:rsidRPr="00422ADD">
        <w:rPr>
          <w:rFonts w:ascii="Times New Roman" w:hAnsi="Times New Roman" w:cs="Times New Roman"/>
          <w:b/>
          <w:bCs/>
        </w:rPr>
        <w:t>si</w:t>
      </w:r>
      <w:r w:rsidRPr="00422ADD">
        <w:rPr>
          <w:rFonts w:ascii="Times New Roman" w:hAnsi="Times New Roman" w:cs="Times New Roman"/>
          <w:b/>
          <w:bCs/>
        </w:rPr>
        <w:t xml:space="preserve"> continui su questa strada fornendo agli operatori dei segnali di prezzo adeguati ne</w:t>
      </w:r>
      <w:r w:rsidR="0056507D" w:rsidRPr="00422ADD">
        <w:rPr>
          <w:rFonts w:ascii="Times New Roman" w:hAnsi="Times New Roman" w:cs="Times New Roman"/>
          <w:b/>
          <w:bCs/>
        </w:rPr>
        <w:t>i</w:t>
      </w:r>
      <w:r w:rsidRPr="00422ADD">
        <w:rPr>
          <w:rFonts w:ascii="Times New Roman" w:hAnsi="Times New Roman" w:cs="Times New Roman"/>
          <w:b/>
          <w:bCs/>
        </w:rPr>
        <w:t xml:space="preserve"> prossim</w:t>
      </w:r>
      <w:r w:rsidR="0056507D" w:rsidRPr="00422ADD">
        <w:rPr>
          <w:rFonts w:ascii="Times New Roman" w:hAnsi="Times New Roman" w:cs="Times New Roman"/>
          <w:b/>
          <w:bCs/>
        </w:rPr>
        <w:t>i</w:t>
      </w:r>
      <w:r w:rsidRPr="00422ADD">
        <w:rPr>
          <w:rFonts w:ascii="Times New Roman" w:hAnsi="Times New Roman" w:cs="Times New Roman"/>
          <w:b/>
          <w:bCs/>
        </w:rPr>
        <w:t xml:space="preserve"> Decret</w:t>
      </w:r>
      <w:r w:rsidR="0056507D" w:rsidRPr="00422ADD">
        <w:rPr>
          <w:rFonts w:ascii="Times New Roman" w:hAnsi="Times New Roman" w:cs="Times New Roman"/>
          <w:b/>
          <w:bCs/>
        </w:rPr>
        <w:t>i</w:t>
      </w:r>
      <w:r w:rsidRPr="00422ADD">
        <w:rPr>
          <w:rFonts w:ascii="Times New Roman" w:hAnsi="Times New Roman" w:cs="Times New Roman"/>
          <w:b/>
          <w:bCs/>
        </w:rPr>
        <w:t xml:space="preserve"> FER X</w:t>
      </w:r>
      <w:r w:rsidR="0056507D" w:rsidRPr="00422ADD">
        <w:rPr>
          <w:rFonts w:ascii="Times New Roman" w:hAnsi="Times New Roman" w:cs="Times New Roman"/>
          <w:b/>
          <w:bCs/>
        </w:rPr>
        <w:t xml:space="preserve"> e FER2, differenziando le tecnologie e adeguando le tariffe all’inflazione anche dopo l’aggiudicazione e durante l’esercizio</w:t>
      </w:r>
      <w:r w:rsidR="0056507D" w:rsidRPr="00422ADD">
        <w:rPr>
          <w:rFonts w:ascii="Times New Roman" w:hAnsi="Times New Roman" w:cs="Times New Roman"/>
        </w:rPr>
        <w:t>.</w:t>
      </w:r>
      <w:r w:rsidRPr="00422ADD">
        <w:rPr>
          <w:rFonts w:ascii="Times New Roman" w:hAnsi="Times New Roman" w:cs="Times New Roman"/>
        </w:rPr>
        <w:t xml:space="preserve"> </w:t>
      </w:r>
      <w:proofErr w:type="gramStart"/>
      <w:r w:rsidRPr="00422ADD">
        <w:rPr>
          <w:rFonts w:ascii="Times New Roman" w:hAnsi="Times New Roman" w:cs="Times New Roman"/>
        </w:rPr>
        <w:t>Infatti</w:t>
      </w:r>
      <w:proofErr w:type="gramEnd"/>
      <w:r w:rsidRPr="00422ADD">
        <w:rPr>
          <w:rFonts w:ascii="Times New Roman" w:hAnsi="Times New Roman" w:cs="Times New Roman"/>
        </w:rPr>
        <w:t xml:space="preserve"> </w:t>
      </w:r>
      <w:r w:rsidRPr="00422ADD">
        <w:rPr>
          <w:rFonts w:ascii="Times New Roman" w:hAnsi="Times New Roman" w:cs="Times New Roman"/>
          <w:i/>
          <w:iCs/>
        </w:rPr>
        <w:t>un meccanismo di sostegno a due vie come quello attualmente riconosciuto ai produttori FER tramite il GSE garantisce la crescita delle rinnovabili solo se offre dei segnali di prezzo almeno vicini al prezzo dell’energia</w:t>
      </w:r>
      <w:r w:rsidR="0056507D" w:rsidRPr="00422ADD">
        <w:rPr>
          <w:rFonts w:ascii="Times New Roman" w:hAnsi="Times New Roman" w:cs="Times New Roman"/>
          <w:i/>
          <w:iCs/>
        </w:rPr>
        <w:t xml:space="preserve"> e separando le tecnologie al fine di metterle in competizione tra loro</w:t>
      </w:r>
      <w:r w:rsidRPr="00422ADD">
        <w:rPr>
          <w:rFonts w:ascii="Times New Roman" w:hAnsi="Times New Roman" w:cs="Times New Roman"/>
        </w:rPr>
        <w:t xml:space="preserve">. Se invece offre tariffe assai inferiori al mercato </w:t>
      </w:r>
      <w:r w:rsidR="0056507D" w:rsidRPr="00422ADD">
        <w:rPr>
          <w:rFonts w:ascii="Times New Roman" w:hAnsi="Times New Roman" w:cs="Times New Roman"/>
        </w:rPr>
        <w:t xml:space="preserve">ovvero si fanno competere tecnologie con costi diversi, il rischio è quello di non ottimizzare le aggiudicazioni e che </w:t>
      </w:r>
      <w:r w:rsidRPr="00422ADD">
        <w:rPr>
          <w:rFonts w:ascii="Times New Roman" w:hAnsi="Times New Roman" w:cs="Times New Roman"/>
        </w:rPr>
        <w:t xml:space="preserve">gli operatori sono portati a rinunciare a scapito dei </w:t>
      </w:r>
      <w:r w:rsidR="0056507D" w:rsidRPr="00422ADD">
        <w:rPr>
          <w:rFonts w:ascii="Times New Roman" w:hAnsi="Times New Roman" w:cs="Times New Roman"/>
        </w:rPr>
        <w:t xml:space="preserve">benefici dati da sviluppo, investimenti e riduzione dei </w:t>
      </w:r>
      <w:r w:rsidRPr="00422ADD">
        <w:rPr>
          <w:rFonts w:ascii="Times New Roman" w:hAnsi="Times New Roman" w:cs="Times New Roman"/>
        </w:rPr>
        <w:t xml:space="preserve">costi </w:t>
      </w:r>
      <w:proofErr w:type="spellStart"/>
      <w:r w:rsidRPr="00422ADD">
        <w:rPr>
          <w:rFonts w:ascii="Times New Roman" w:hAnsi="Times New Roman" w:cs="Times New Roman"/>
        </w:rPr>
        <w:t>dell’e.e.</w:t>
      </w:r>
      <w:proofErr w:type="spellEnd"/>
      <w:r w:rsidRPr="00422ADD">
        <w:rPr>
          <w:rFonts w:ascii="Times New Roman" w:hAnsi="Times New Roman" w:cs="Times New Roman"/>
        </w:rPr>
        <w:t xml:space="preserve"> del nostro Paese</w:t>
      </w:r>
      <w:r w:rsidR="0056507D" w:rsidRPr="00422ADD">
        <w:rPr>
          <w:rFonts w:ascii="Times New Roman" w:hAnsi="Times New Roman" w:cs="Times New Roman"/>
        </w:rPr>
        <w:t>, oltre ovviamente ai molti benefici ambientali.</w:t>
      </w:r>
    </w:p>
    <w:p w14:paraId="1D65BA0A" w14:textId="77777777" w:rsidR="00422ADD" w:rsidRDefault="00422ADD" w:rsidP="00F97103">
      <w:pPr>
        <w:tabs>
          <w:tab w:val="left" w:pos="0"/>
        </w:tabs>
        <w:mirrorIndents/>
        <w:rPr>
          <w:rFonts w:ascii="Times New Roman" w:hAnsi="Times New Roman" w:cs="Times New Roman"/>
          <w:sz w:val="18"/>
          <w:szCs w:val="18"/>
        </w:rPr>
      </w:pPr>
    </w:p>
    <w:p w14:paraId="1CE1ECBB" w14:textId="037E3FE4" w:rsidR="004C2F62" w:rsidRPr="00422ADD" w:rsidRDefault="004C2F62" w:rsidP="00F97103">
      <w:pPr>
        <w:tabs>
          <w:tab w:val="left" w:pos="0"/>
        </w:tabs>
        <w:mirrorIndents/>
        <w:rPr>
          <w:rFonts w:ascii="Times New Roman" w:hAnsi="Times New Roman" w:cs="Times New Roman"/>
          <w:sz w:val="18"/>
          <w:szCs w:val="18"/>
        </w:rPr>
      </w:pPr>
      <w:r w:rsidRPr="00422ADD">
        <w:rPr>
          <w:rFonts w:ascii="Times New Roman" w:hAnsi="Times New Roman" w:cs="Times New Roman"/>
          <w:sz w:val="18"/>
          <w:szCs w:val="18"/>
        </w:rPr>
        <w:t>Per ulteriori informazioni, Ufficio Stampa:</w:t>
      </w:r>
      <w:r w:rsidR="0056507D" w:rsidRPr="00422ADD">
        <w:rPr>
          <w:rFonts w:ascii="Times New Roman" w:hAnsi="Times New Roman" w:cs="Times New Roman"/>
          <w:sz w:val="18"/>
          <w:szCs w:val="18"/>
        </w:rPr>
        <w:t xml:space="preserve"> </w:t>
      </w:r>
      <w:r w:rsidRPr="00422ADD">
        <w:rPr>
          <w:rFonts w:ascii="Times New Roman" w:hAnsi="Times New Roman" w:cs="Times New Roman"/>
          <w:sz w:val="18"/>
          <w:szCs w:val="18"/>
        </w:rPr>
        <w:t xml:space="preserve">Giorgia Pittiglio - </w:t>
      </w:r>
      <w:hyperlink r:id="rId8" w:history="1">
        <w:r w:rsidRPr="00422ADD">
          <w:rPr>
            <w:rStyle w:val="Collegamentoipertestuale"/>
            <w:rFonts w:ascii="Times New Roman" w:eastAsia="¹Å" w:hAnsi="Times New Roman" w:cs="Times New Roman"/>
            <w:i/>
            <w:sz w:val="18"/>
            <w:szCs w:val="18"/>
          </w:rPr>
          <w:t>comunicazione@anev.org</w:t>
        </w:r>
      </w:hyperlink>
      <w:r w:rsidRPr="00422ADD">
        <w:rPr>
          <w:rFonts w:ascii="Times New Roman" w:hAnsi="Times New Roman" w:cs="Times New Roman"/>
          <w:sz w:val="18"/>
          <w:szCs w:val="18"/>
        </w:rPr>
        <w:t xml:space="preserve"> - Tel. +39 0642014701</w:t>
      </w:r>
    </w:p>
    <w:p w14:paraId="483F839E" w14:textId="77777777" w:rsidR="004C2F62" w:rsidRPr="00F86444" w:rsidRDefault="004C2F62" w:rsidP="00C729D4">
      <w:pPr>
        <w:shd w:val="clear" w:color="auto" w:fill="FFFFFF"/>
        <w:spacing w:before="341" w:beforeAutospacing="1" w:after="103" w:afterAutospacing="1"/>
        <w:contextualSpacing/>
        <w:jc w:val="both"/>
        <w:outlineLvl w:val="2"/>
        <w:rPr>
          <w:rFonts w:ascii="Times New Roman" w:hAnsi="Times New Roman" w:cs="Times New Roman"/>
          <w:bCs/>
          <w:sz w:val="14"/>
          <w:szCs w:val="14"/>
          <w:lang w:eastAsia="it-IT"/>
        </w:rPr>
      </w:pPr>
      <w:r w:rsidRPr="003C6CA8">
        <w:rPr>
          <w:rFonts w:ascii="Times New Roman" w:hAnsi="Times New Roman" w:cs="Times New Roman"/>
          <w:b/>
          <w:bCs/>
          <w:sz w:val="14"/>
          <w:szCs w:val="14"/>
          <w:lang w:eastAsia="it-IT"/>
        </w:rPr>
        <w:t xml:space="preserve">ANEV - Associazione Nazionale Energia del Vento - </w:t>
      </w:r>
      <w:r w:rsidRPr="003C6CA8">
        <w:rPr>
          <w:rFonts w:ascii="Times New Roman" w:hAnsi="Times New Roman" w:cs="Times New Roman"/>
          <w:bCs/>
          <w:sz w:val="14"/>
          <w:szCs w:val="14"/>
          <w:lang w:eastAsia="it-IT"/>
        </w:rPr>
        <w:t>è l'associazione di protezione ambientale, riconosciuta ai sensi della Legge 8 luglio 1986 n. 349, costituita nel luglio 2002 che vede riunite oltre 100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sectPr w:rsidR="004C2F62" w:rsidRPr="00F86444" w:rsidSect="004056D8">
      <w:headerReference w:type="default" r:id="rId9"/>
      <w:footerReference w:type="default" r:id="rId10"/>
      <w:pgSz w:w="11906" w:h="16838"/>
      <w:pgMar w:top="1417" w:right="1134" w:bottom="709" w:left="993"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4B3CC" w14:textId="77777777" w:rsidR="006337A4" w:rsidRDefault="006337A4" w:rsidP="004C2F62">
      <w:pPr>
        <w:spacing w:after="0" w:line="240" w:lineRule="auto"/>
      </w:pPr>
      <w:r>
        <w:separator/>
      </w:r>
    </w:p>
  </w:endnote>
  <w:endnote w:type="continuationSeparator" w:id="0">
    <w:p w14:paraId="01E0ED5F" w14:textId="77777777" w:rsidR="006337A4" w:rsidRDefault="006337A4" w:rsidP="004C2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¹Å">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6547" w14:textId="77777777" w:rsidR="00156396" w:rsidRPr="00156396" w:rsidRDefault="00156396" w:rsidP="00156396">
    <w:pPr>
      <w:tabs>
        <w:tab w:val="left" w:pos="2160"/>
      </w:tabs>
      <w:spacing w:after="0" w:line="120" w:lineRule="atLeast"/>
      <w:ind w:right="-238"/>
      <w:jc w:val="center"/>
      <w:rPr>
        <w:rFonts w:ascii="Times New Roman" w:eastAsia="¹Å" w:hAnsi="Calibri" w:cs="Calibri"/>
        <w:color w:val="000000"/>
        <w:spacing w:val="36"/>
        <w:sz w:val="12"/>
      </w:rPr>
    </w:pPr>
    <w:r w:rsidRPr="00156396">
      <w:rPr>
        <w:rFonts w:ascii="Times New Roman" w:eastAsia="¹Å" w:hAnsi="Calibri" w:cs="Calibri"/>
        <w:caps/>
        <w:color w:val="000000"/>
        <w:spacing w:val="36"/>
        <w:sz w:val="12"/>
      </w:rPr>
      <w:t>ANEV - ASSOCIAZIONE NAZIONALE ENERGIA DEL VENTO</w:t>
    </w:r>
  </w:p>
  <w:p w14:paraId="3DD34EF4" w14:textId="3B325D23" w:rsidR="004C2F62" w:rsidRPr="00156396" w:rsidRDefault="00156396" w:rsidP="00156396">
    <w:pPr>
      <w:tabs>
        <w:tab w:val="left" w:pos="2160"/>
      </w:tabs>
      <w:spacing w:after="0" w:line="120" w:lineRule="atLeast"/>
      <w:ind w:right="-238"/>
      <w:jc w:val="center"/>
      <w:rPr>
        <w:rFonts w:ascii="Times New Roman" w:eastAsia="¹Å" w:hAnsi="Calibri" w:cs="Calibri"/>
        <w:color w:val="000000"/>
        <w:spacing w:val="36"/>
        <w:sz w:val="12"/>
      </w:rPr>
    </w:pPr>
    <w:r w:rsidRPr="00156396">
      <w:rPr>
        <w:rFonts w:ascii="Times New Roman" w:eastAsia="¹Å" w:hAnsi="Calibri" w:cs="Calibri"/>
        <w:caps/>
        <w:color w:val="000000"/>
        <w:spacing w:val="36"/>
        <w:sz w:val="12"/>
      </w:rPr>
      <w:t xml:space="preserve">Lungotevere dei mellini 44 </w:t>
    </w:r>
    <w:r w:rsidRPr="00156396">
      <w:rPr>
        <w:rFonts w:ascii="Times New Roman" w:eastAsia="¹Å" w:hAnsi="Calibri" w:cs="Calibri"/>
        <w:caps/>
        <w:color w:val="000000"/>
        <w:spacing w:val="36"/>
        <w:sz w:val="12"/>
      </w:rPr>
      <w:t>–</w:t>
    </w:r>
    <w:r w:rsidRPr="00156396">
      <w:rPr>
        <w:rFonts w:ascii="Times New Roman" w:eastAsia="¹Å" w:hAnsi="Calibri" w:cs="Calibri"/>
        <w:caps/>
        <w:color w:val="000000"/>
        <w:spacing w:val="36"/>
        <w:sz w:val="12"/>
      </w:rPr>
      <w:t xml:space="preserve"> 00193 roma - TEL.: +390642014701 FAX: +390642004838</w:t>
    </w:r>
    <w:r w:rsidRPr="00156396">
      <w:rPr>
        <w:rFonts w:ascii="Times New Roman" w:eastAsia="¹Å" w:hAnsi="Calibri" w:cs="Calibri"/>
        <w:caps/>
        <w:color w:val="000000"/>
        <w:spacing w:val="36"/>
        <w:sz w:val="12"/>
      </w:rPr>
      <w:br/>
    </w:r>
    <w:hyperlink r:id="rId1" w:history="1">
      <w:r w:rsidRPr="00156396">
        <w:rPr>
          <w:rFonts w:ascii="Times New Roman" w:eastAsia="¹Å" w:hAnsi="Calibri" w:cs="Calibri"/>
          <w:color w:val="0000FF"/>
          <w:spacing w:val="36"/>
          <w:sz w:val="12"/>
          <w:u w:val="single"/>
        </w:rPr>
        <w:t>WWW.ANEV.ORG</w:t>
      </w:r>
    </w:hyperlink>
    <w:r w:rsidRPr="00156396">
      <w:rPr>
        <w:rFonts w:ascii="Garamond" w:eastAsia="¹Å" w:hAnsi="Garamond" w:cs="Calibri"/>
        <w:caps/>
        <w:color w:val="000000"/>
        <w:spacing w:val="45"/>
        <w:sz w:val="12"/>
      </w:rPr>
      <w:t xml:space="preserve"> - </w:t>
    </w:r>
    <w:hyperlink r:id="rId2" w:history="1">
      <w:r w:rsidRPr="00156396">
        <w:rPr>
          <w:rFonts w:ascii="Times New Roman" w:eastAsia="¹Å" w:hAnsi="Calibri" w:cs="Calibri"/>
          <w:color w:val="0000FF"/>
          <w:spacing w:val="36"/>
          <w:sz w:val="12"/>
          <w:u w:val="single"/>
        </w:rPr>
        <w:t>SEGRETERIA@ANEV.ORG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B1568" w14:textId="77777777" w:rsidR="006337A4" w:rsidRDefault="006337A4" w:rsidP="004C2F62">
      <w:pPr>
        <w:spacing w:after="0" w:line="240" w:lineRule="auto"/>
      </w:pPr>
      <w:r>
        <w:separator/>
      </w:r>
    </w:p>
  </w:footnote>
  <w:footnote w:type="continuationSeparator" w:id="0">
    <w:p w14:paraId="008F0156" w14:textId="77777777" w:rsidR="006337A4" w:rsidRDefault="006337A4" w:rsidP="004C2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1CC6" w14:textId="15306BDA" w:rsidR="004056D8" w:rsidRDefault="004056D8" w:rsidP="004056D8">
    <w:pPr>
      <w:pStyle w:val="Intestazione"/>
      <w:jc w:val="center"/>
    </w:pPr>
    <w:r>
      <w:rPr>
        <w:rFonts w:ascii="Times New Roman" w:eastAsia="¹Å"/>
        <w:noProof/>
        <w:color w:val="FF0000"/>
      </w:rPr>
      <w:drawing>
        <wp:inline distT="0" distB="0" distL="0" distR="0" wp14:anchorId="521CCA12" wp14:editId="0FDC658C">
          <wp:extent cx="2933700" cy="891540"/>
          <wp:effectExtent l="0" t="0" r="0" b="3810"/>
          <wp:docPr id="4" name="Immagine 4" descr="AN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891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6B48"/>
    <w:multiLevelType w:val="hybridMultilevel"/>
    <w:tmpl w:val="FCB694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8744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156396"/>
    <w:rsid w:val="001D7816"/>
    <w:rsid w:val="00341270"/>
    <w:rsid w:val="00376B4F"/>
    <w:rsid w:val="004056D8"/>
    <w:rsid w:val="00422ADD"/>
    <w:rsid w:val="00463E9B"/>
    <w:rsid w:val="00477D3D"/>
    <w:rsid w:val="004C2F62"/>
    <w:rsid w:val="004C7106"/>
    <w:rsid w:val="0053537F"/>
    <w:rsid w:val="0056507D"/>
    <w:rsid w:val="005C5D53"/>
    <w:rsid w:val="006337A4"/>
    <w:rsid w:val="007631B3"/>
    <w:rsid w:val="008226A3"/>
    <w:rsid w:val="008B19FB"/>
    <w:rsid w:val="008D74E5"/>
    <w:rsid w:val="008E019A"/>
    <w:rsid w:val="00971AD4"/>
    <w:rsid w:val="009B3597"/>
    <w:rsid w:val="00A450EE"/>
    <w:rsid w:val="00A9622C"/>
    <w:rsid w:val="00A968F0"/>
    <w:rsid w:val="00AB5A2A"/>
    <w:rsid w:val="00B145CF"/>
    <w:rsid w:val="00C55656"/>
    <w:rsid w:val="00C729D4"/>
    <w:rsid w:val="00D5673E"/>
    <w:rsid w:val="00D56AA5"/>
    <w:rsid w:val="00DE75D2"/>
    <w:rsid w:val="00E450AD"/>
    <w:rsid w:val="00E64707"/>
    <w:rsid w:val="00EE54A8"/>
    <w:rsid w:val="00F86444"/>
    <w:rsid w:val="00F97103"/>
    <w:rsid w:val="00FF7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91105"/>
  <w15:chartTrackingRefBased/>
  <w15:docId w15:val="{CE0675FF-D72A-4E6E-961F-64AD17C8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2F62"/>
    <w:pPr>
      <w:ind w:left="720"/>
      <w:contextualSpacing/>
    </w:pPr>
  </w:style>
  <w:style w:type="character" w:styleId="Collegamentoipertestuale">
    <w:name w:val="Hyperlink"/>
    <w:basedOn w:val="Carpredefinitoparagrafo"/>
    <w:uiPriority w:val="99"/>
    <w:unhideWhenUsed/>
    <w:rsid w:val="004C2F62"/>
    <w:rPr>
      <w:color w:val="0000FF"/>
      <w:u w:val="single"/>
    </w:rPr>
  </w:style>
  <w:style w:type="paragraph" w:styleId="Intestazione">
    <w:name w:val="header"/>
    <w:basedOn w:val="Normale"/>
    <w:link w:val="IntestazioneCarattere"/>
    <w:uiPriority w:val="99"/>
    <w:unhideWhenUsed/>
    <w:rsid w:val="004C2F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2F62"/>
  </w:style>
  <w:style w:type="paragraph" w:styleId="Pidipagina">
    <w:name w:val="footer"/>
    <w:basedOn w:val="Normale"/>
    <w:link w:val="PidipaginaCarattere"/>
    <w:uiPriority w:val="99"/>
    <w:unhideWhenUsed/>
    <w:rsid w:val="004C2F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nev.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egreteriaanev@tiscali.it" TargetMode="External"/><Relationship Id="rId1" Type="http://schemas.openxmlformats.org/officeDocument/2006/relationships/hyperlink" Target="http://WWW.ANE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9B11A-1794-4245-A142-0EAD8875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805</Words>
  <Characters>4593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Pittiglio</dc:creator>
  <cp:keywords/>
  <dc:description/>
  <cp:lastModifiedBy>Simone Togni</cp:lastModifiedBy>
  <cp:revision>2</cp:revision>
  <dcterms:created xsi:type="dcterms:W3CDTF">2024-02-09T10:37:00Z</dcterms:created>
  <dcterms:modified xsi:type="dcterms:W3CDTF">2024-02-09T10:37:00Z</dcterms:modified>
</cp:coreProperties>
</file>